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F61" w:rsidRDefault="00F57474">
      <w:pPr>
        <w:spacing w:after="0" w:line="259" w:lineRule="auto"/>
        <w:ind w:left="14" w:right="0" w:firstLine="0"/>
        <w:jc w:val="center"/>
      </w:pPr>
      <w:r>
        <w:rPr>
          <w:b/>
        </w:rPr>
        <w:t xml:space="preserve">Job Description </w:t>
      </w:r>
    </w:p>
    <w:p w:rsidR="005A3F61" w:rsidRDefault="00F57474">
      <w:pPr>
        <w:spacing w:after="0" w:line="259" w:lineRule="auto"/>
        <w:ind w:left="14" w:right="0" w:firstLine="0"/>
        <w:jc w:val="left"/>
      </w:pPr>
      <w:r>
        <w:rPr>
          <w:b/>
        </w:rPr>
        <w:t xml:space="preserve"> </w:t>
      </w:r>
    </w:p>
    <w:p w:rsidR="005A3F61" w:rsidRDefault="00F57474">
      <w:pPr>
        <w:numPr>
          <w:ilvl w:val="0"/>
          <w:numId w:val="1"/>
        </w:numPr>
        <w:spacing w:after="27" w:line="250" w:lineRule="auto"/>
        <w:ind w:right="339" w:hanging="360"/>
        <w:jc w:val="left"/>
      </w:pPr>
      <w:r>
        <w:rPr>
          <w:b/>
          <w:i/>
          <w:sz w:val="20"/>
        </w:rPr>
        <w:t xml:space="preserve">This post is exempted from Rehabilitation of Offenders act 1974 </w:t>
      </w:r>
    </w:p>
    <w:p w:rsidR="005A3F61" w:rsidRDefault="00F57474">
      <w:pPr>
        <w:numPr>
          <w:ilvl w:val="0"/>
          <w:numId w:val="1"/>
        </w:numPr>
        <w:spacing w:after="27" w:line="250" w:lineRule="auto"/>
        <w:ind w:right="339" w:hanging="360"/>
        <w:jc w:val="left"/>
      </w:pPr>
      <w:r>
        <w:rPr>
          <w:b/>
          <w:i/>
          <w:sz w:val="20"/>
        </w:rPr>
        <w:t xml:space="preserve">These posts are covered by a Genuine Occupational Requirement (Schedule 9; Equality Act 2010) and </w:t>
      </w:r>
      <w:r>
        <w:rPr>
          <w:b/>
          <w:sz w:val="20"/>
        </w:rPr>
        <w:t>women only need apply</w:t>
      </w:r>
      <w:r>
        <w:rPr>
          <w:b/>
          <w:i/>
          <w:sz w:val="20"/>
        </w:rPr>
        <w:t xml:space="preserve">. </w:t>
      </w:r>
    </w:p>
    <w:p w:rsidR="005A3F61" w:rsidRDefault="00F57474">
      <w:pPr>
        <w:numPr>
          <w:ilvl w:val="0"/>
          <w:numId w:val="1"/>
        </w:numPr>
        <w:spacing w:after="27" w:line="250" w:lineRule="auto"/>
        <w:ind w:right="339" w:hanging="360"/>
        <w:jc w:val="left"/>
      </w:pPr>
      <w:proofErr w:type="gramStart"/>
      <w:r>
        <w:rPr>
          <w:b/>
          <w:i/>
          <w:sz w:val="20"/>
        </w:rPr>
        <w:t>2 year</w:t>
      </w:r>
      <w:proofErr w:type="gramEnd"/>
      <w:r>
        <w:rPr>
          <w:b/>
          <w:i/>
          <w:sz w:val="20"/>
        </w:rPr>
        <w:t xml:space="preserve"> fixed term contract </w:t>
      </w:r>
    </w:p>
    <w:p w:rsidR="005A3F61" w:rsidRDefault="00F57474">
      <w:pPr>
        <w:spacing w:after="0" w:line="259" w:lineRule="auto"/>
        <w:ind w:left="14" w:right="0" w:firstLine="0"/>
        <w:jc w:val="left"/>
      </w:pPr>
      <w:r>
        <w:rPr>
          <w:b/>
        </w:rPr>
        <w:t xml:space="preserve"> </w:t>
      </w:r>
    </w:p>
    <w:p w:rsidR="005A3F61" w:rsidRDefault="00F57474">
      <w:pPr>
        <w:spacing w:after="0" w:line="259" w:lineRule="auto"/>
        <w:ind w:left="9" w:right="0"/>
        <w:jc w:val="left"/>
      </w:pPr>
      <w:r>
        <w:rPr>
          <w:b/>
        </w:rPr>
        <w:t xml:space="preserve">Job Title:            Peer Support Worker </w:t>
      </w:r>
      <w:r w:rsidR="00E86803">
        <w:rPr>
          <w:b/>
        </w:rPr>
        <w:t>(</w:t>
      </w:r>
      <w:proofErr w:type="spellStart"/>
      <w:r w:rsidR="00E86803">
        <w:rPr>
          <w:b/>
        </w:rPr>
        <w:t>Ardenleigh</w:t>
      </w:r>
      <w:proofErr w:type="spellEnd"/>
      <w:r w:rsidR="00E86803">
        <w:rPr>
          <w:b/>
        </w:rPr>
        <w:t>)</w:t>
      </w:r>
    </w:p>
    <w:p w:rsidR="005A3F61" w:rsidRDefault="00F57474">
      <w:pPr>
        <w:spacing w:after="0" w:line="259" w:lineRule="auto"/>
        <w:ind w:left="14" w:right="0" w:firstLine="0"/>
        <w:jc w:val="left"/>
      </w:pPr>
      <w:r>
        <w:rPr>
          <w:b/>
        </w:rPr>
        <w:t xml:space="preserve"> </w:t>
      </w:r>
    </w:p>
    <w:p w:rsidR="005A3F61" w:rsidRDefault="00F57474">
      <w:pPr>
        <w:spacing w:after="0" w:line="259" w:lineRule="auto"/>
        <w:ind w:left="9" w:right="0"/>
        <w:jc w:val="left"/>
      </w:pPr>
      <w:r>
        <w:rPr>
          <w:b/>
        </w:rPr>
        <w:t xml:space="preserve">Location:            </w:t>
      </w:r>
      <w:proofErr w:type="spellStart"/>
      <w:r>
        <w:rPr>
          <w:b/>
        </w:rPr>
        <w:t>Ardenleigh</w:t>
      </w:r>
      <w:proofErr w:type="spellEnd"/>
      <w:r>
        <w:rPr>
          <w:b/>
        </w:rPr>
        <w:t xml:space="preserve"> Hospital, Birmingham, B24 9SA </w:t>
      </w:r>
    </w:p>
    <w:p w:rsidR="005A3F61" w:rsidRDefault="005A3F61">
      <w:pPr>
        <w:spacing w:after="0" w:line="259" w:lineRule="auto"/>
        <w:ind w:left="14" w:right="0" w:firstLine="0"/>
        <w:jc w:val="left"/>
      </w:pPr>
    </w:p>
    <w:p w:rsidR="005A3F61" w:rsidRDefault="00F57474">
      <w:pPr>
        <w:spacing w:after="0" w:line="259" w:lineRule="auto"/>
        <w:ind w:left="9" w:right="0"/>
        <w:jc w:val="left"/>
      </w:pPr>
      <w:r>
        <w:rPr>
          <w:b/>
        </w:rPr>
        <w:t xml:space="preserve">Grade:                 Anawim Scale Point (ASP) 23-26 </w:t>
      </w:r>
    </w:p>
    <w:p w:rsidR="005A3F61" w:rsidRDefault="00F57474">
      <w:pPr>
        <w:spacing w:after="0" w:line="259" w:lineRule="auto"/>
        <w:ind w:left="14" w:right="0" w:firstLine="0"/>
        <w:jc w:val="left"/>
      </w:pPr>
      <w:r>
        <w:rPr>
          <w:b/>
        </w:rPr>
        <w:t xml:space="preserve"> </w:t>
      </w:r>
    </w:p>
    <w:p w:rsidR="005A3F61" w:rsidRDefault="00F57474">
      <w:pPr>
        <w:spacing w:after="0" w:line="259" w:lineRule="auto"/>
        <w:ind w:left="9" w:right="0"/>
        <w:jc w:val="left"/>
      </w:pPr>
      <w:r>
        <w:rPr>
          <w:b/>
        </w:rPr>
        <w:t xml:space="preserve">Salary:                 </w:t>
      </w:r>
      <w:r w:rsidR="00E86803">
        <w:rPr>
          <w:rFonts w:asciiTheme="minorHAnsi" w:hAnsiTheme="minorHAnsi" w:cstheme="minorHAnsi"/>
          <w:b/>
          <w:bCs/>
        </w:rPr>
        <w:t xml:space="preserve">£12.92-£14.20 per hour                </w:t>
      </w:r>
    </w:p>
    <w:p w:rsidR="005A3F61" w:rsidRDefault="00F57474">
      <w:pPr>
        <w:spacing w:after="0" w:line="259" w:lineRule="auto"/>
        <w:ind w:left="14" w:right="0" w:firstLine="0"/>
        <w:jc w:val="left"/>
      </w:pPr>
      <w:r>
        <w:rPr>
          <w:b/>
        </w:rPr>
        <w:t xml:space="preserve"> </w:t>
      </w:r>
    </w:p>
    <w:p w:rsidR="005A3F61" w:rsidRDefault="00F57474">
      <w:pPr>
        <w:spacing w:after="0" w:line="259" w:lineRule="auto"/>
        <w:ind w:left="9" w:right="0"/>
        <w:jc w:val="left"/>
      </w:pPr>
      <w:r>
        <w:rPr>
          <w:b/>
        </w:rPr>
        <w:t xml:space="preserve">Hours:                 16 hours per week on a rolling rota basis </w:t>
      </w:r>
    </w:p>
    <w:p w:rsidR="005A3F61" w:rsidRDefault="00F57474">
      <w:pPr>
        <w:spacing w:after="0" w:line="259" w:lineRule="auto"/>
        <w:ind w:left="14" w:right="0" w:firstLine="0"/>
        <w:jc w:val="left"/>
      </w:pPr>
      <w:r>
        <w:rPr>
          <w:b/>
        </w:rPr>
        <w:t xml:space="preserve"> </w:t>
      </w:r>
    </w:p>
    <w:p w:rsidR="005A3F61" w:rsidRDefault="00F57474">
      <w:pPr>
        <w:spacing w:after="0" w:line="259" w:lineRule="auto"/>
        <w:ind w:left="9" w:right="0"/>
        <w:jc w:val="left"/>
      </w:pPr>
      <w:r>
        <w:rPr>
          <w:b/>
        </w:rPr>
        <w:t xml:space="preserve">Responsible to:   Secure Services Manager </w:t>
      </w:r>
    </w:p>
    <w:p w:rsidR="005A3F61" w:rsidRDefault="00F57474">
      <w:pPr>
        <w:spacing w:after="0" w:line="259" w:lineRule="auto"/>
        <w:ind w:left="14" w:right="0" w:firstLine="0"/>
        <w:jc w:val="left"/>
      </w:pPr>
      <w:r>
        <w:rPr>
          <w:b/>
        </w:rPr>
        <w:t xml:space="preserve"> </w:t>
      </w:r>
    </w:p>
    <w:p w:rsidR="005A3F61" w:rsidRDefault="00F57474">
      <w:pPr>
        <w:spacing w:line="249" w:lineRule="auto"/>
        <w:ind w:left="9" w:right="2"/>
      </w:pPr>
      <w:r>
        <w:rPr>
          <w:i/>
          <w:sz w:val="22"/>
        </w:rPr>
        <w:t>From our Birmingham centre, Anawim provides trauma informed services including holistic support and advocacy to enable women to reach their potential</w:t>
      </w:r>
      <w:r>
        <w:rPr>
          <w:sz w:val="22"/>
        </w:rPr>
        <w:t xml:space="preserve"> </w:t>
      </w:r>
      <w:r>
        <w:rPr>
          <w:rFonts w:ascii="Segoe UI" w:eastAsia="Segoe UI" w:hAnsi="Segoe UI" w:cs="Segoe UI"/>
          <w:sz w:val="18"/>
        </w:rPr>
        <w:t xml:space="preserve"> </w:t>
      </w:r>
    </w:p>
    <w:p w:rsidR="005A3F61" w:rsidRDefault="00F57474">
      <w:pPr>
        <w:spacing w:after="0" w:line="259" w:lineRule="auto"/>
        <w:ind w:left="14" w:right="0" w:firstLine="0"/>
        <w:jc w:val="left"/>
      </w:pPr>
      <w:r>
        <w:rPr>
          <w:sz w:val="22"/>
        </w:rPr>
        <w:t xml:space="preserve"> </w:t>
      </w:r>
      <w:r>
        <w:rPr>
          <w:rFonts w:ascii="Segoe UI" w:eastAsia="Segoe UI" w:hAnsi="Segoe UI" w:cs="Segoe UI"/>
          <w:sz w:val="18"/>
        </w:rPr>
        <w:t xml:space="preserve"> </w:t>
      </w:r>
    </w:p>
    <w:p w:rsidR="005A3F61" w:rsidRDefault="00F57474">
      <w:pPr>
        <w:spacing w:after="0" w:line="259" w:lineRule="auto"/>
        <w:ind w:left="9" w:right="0"/>
        <w:jc w:val="left"/>
      </w:pPr>
      <w:r>
        <w:rPr>
          <w:b/>
          <w:sz w:val="22"/>
          <w:u w:val="single" w:color="000000"/>
        </w:rPr>
        <w:t xml:space="preserve">Our Vision statement: </w:t>
      </w:r>
      <w:r>
        <w:rPr>
          <w:sz w:val="22"/>
        </w:rPr>
        <w:t xml:space="preserve"> </w:t>
      </w:r>
      <w:r>
        <w:rPr>
          <w:rFonts w:ascii="Segoe UI" w:eastAsia="Segoe UI" w:hAnsi="Segoe UI" w:cs="Segoe UI"/>
          <w:sz w:val="18"/>
        </w:rPr>
        <w:t xml:space="preserve"> </w:t>
      </w:r>
    </w:p>
    <w:p w:rsidR="005A3F61" w:rsidRDefault="00F57474">
      <w:pPr>
        <w:spacing w:after="0" w:line="259" w:lineRule="auto"/>
        <w:ind w:left="14" w:right="0" w:firstLine="0"/>
        <w:jc w:val="left"/>
      </w:pPr>
      <w:r>
        <w:rPr>
          <w:sz w:val="22"/>
        </w:rPr>
        <w:t xml:space="preserve"> </w:t>
      </w:r>
      <w:r>
        <w:rPr>
          <w:rFonts w:ascii="Segoe UI" w:eastAsia="Segoe UI" w:hAnsi="Segoe UI" w:cs="Segoe UI"/>
          <w:sz w:val="18"/>
        </w:rPr>
        <w:t xml:space="preserve"> </w:t>
      </w:r>
    </w:p>
    <w:p w:rsidR="005A3F61" w:rsidRDefault="00F57474">
      <w:pPr>
        <w:spacing w:line="249" w:lineRule="auto"/>
        <w:ind w:left="9" w:right="2"/>
      </w:pPr>
      <w:r>
        <w:rPr>
          <w:i/>
          <w:sz w:val="22"/>
        </w:rPr>
        <w:t>A world where women are safe, free, valued and equal members of society.</w:t>
      </w:r>
      <w:r>
        <w:rPr>
          <w:sz w:val="22"/>
        </w:rPr>
        <w:t xml:space="preserve"> </w:t>
      </w:r>
      <w:r>
        <w:rPr>
          <w:rFonts w:ascii="Segoe UI" w:eastAsia="Segoe UI" w:hAnsi="Segoe UI" w:cs="Segoe UI"/>
          <w:sz w:val="18"/>
        </w:rPr>
        <w:t xml:space="preserve"> </w:t>
      </w:r>
    </w:p>
    <w:p w:rsidR="005A3F61" w:rsidRDefault="00F57474">
      <w:pPr>
        <w:spacing w:after="0" w:line="259" w:lineRule="auto"/>
        <w:ind w:left="14" w:right="0" w:firstLine="0"/>
        <w:jc w:val="left"/>
      </w:pPr>
      <w:r>
        <w:rPr>
          <w:sz w:val="22"/>
        </w:rPr>
        <w:t xml:space="preserve"> </w:t>
      </w:r>
      <w:r>
        <w:rPr>
          <w:rFonts w:ascii="Segoe UI" w:eastAsia="Segoe UI" w:hAnsi="Segoe UI" w:cs="Segoe UI"/>
          <w:sz w:val="18"/>
        </w:rPr>
        <w:t xml:space="preserve"> </w:t>
      </w:r>
    </w:p>
    <w:p w:rsidR="005A3F61" w:rsidRDefault="00F57474">
      <w:pPr>
        <w:spacing w:after="0" w:line="259" w:lineRule="auto"/>
        <w:ind w:left="9" w:right="0"/>
        <w:jc w:val="left"/>
      </w:pPr>
      <w:r>
        <w:rPr>
          <w:b/>
          <w:sz w:val="22"/>
          <w:u w:val="single" w:color="000000"/>
        </w:rPr>
        <w:t>Our Values:</w:t>
      </w:r>
      <w:r>
        <w:rPr>
          <w:sz w:val="22"/>
        </w:rPr>
        <w:t xml:space="preserve"> </w:t>
      </w:r>
      <w:r>
        <w:rPr>
          <w:rFonts w:ascii="Segoe UI" w:eastAsia="Segoe UI" w:hAnsi="Segoe UI" w:cs="Segoe UI"/>
          <w:sz w:val="18"/>
        </w:rPr>
        <w:t xml:space="preserve"> </w:t>
      </w:r>
    </w:p>
    <w:p w:rsidR="005A3F61" w:rsidRDefault="00F57474">
      <w:pPr>
        <w:spacing w:after="0" w:line="259" w:lineRule="auto"/>
        <w:ind w:left="14" w:right="0" w:firstLine="0"/>
        <w:jc w:val="left"/>
      </w:pPr>
      <w:r>
        <w:rPr>
          <w:sz w:val="22"/>
        </w:rPr>
        <w:t xml:space="preserve"> </w:t>
      </w:r>
      <w:r>
        <w:rPr>
          <w:rFonts w:ascii="Segoe UI" w:eastAsia="Segoe UI" w:hAnsi="Segoe UI" w:cs="Segoe UI"/>
          <w:sz w:val="18"/>
        </w:rPr>
        <w:t xml:space="preserve"> </w:t>
      </w:r>
    </w:p>
    <w:p w:rsidR="005A3F61" w:rsidRDefault="00F57474">
      <w:pPr>
        <w:spacing w:line="249" w:lineRule="auto"/>
        <w:ind w:left="9" w:right="2"/>
      </w:pPr>
      <w:r>
        <w:rPr>
          <w:i/>
          <w:sz w:val="22"/>
        </w:rPr>
        <w:t xml:space="preserve">Anawim believes in the intrinsic </w:t>
      </w:r>
      <w:r>
        <w:rPr>
          <w:b/>
          <w:i/>
          <w:sz w:val="22"/>
        </w:rPr>
        <w:t>value</w:t>
      </w:r>
      <w:r>
        <w:rPr>
          <w:i/>
          <w:sz w:val="22"/>
        </w:rPr>
        <w:t xml:space="preserve"> of every person and </w:t>
      </w:r>
      <w:r>
        <w:rPr>
          <w:b/>
          <w:i/>
          <w:sz w:val="22"/>
        </w:rPr>
        <w:t>welcomes</w:t>
      </w:r>
      <w:r>
        <w:rPr>
          <w:i/>
          <w:sz w:val="22"/>
        </w:rPr>
        <w:t xml:space="preserve"> each </w:t>
      </w:r>
      <w:proofErr w:type="gramStart"/>
      <w:r>
        <w:rPr>
          <w:i/>
          <w:sz w:val="22"/>
        </w:rPr>
        <w:t>women</w:t>
      </w:r>
      <w:proofErr w:type="gramEnd"/>
      <w:r>
        <w:rPr>
          <w:i/>
          <w:sz w:val="22"/>
        </w:rPr>
        <w:t xml:space="preserve"> </w:t>
      </w:r>
      <w:r>
        <w:rPr>
          <w:b/>
          <w:i/>
          <w:sz w:val="22"/>
        </w:rPr>
        <w:t>without judgement</w:t>
      </w:r>
      <w:r>
        <w:rPr>
          <w:sz w:val="22"/>
        </w:rPr>
        <w:t xml:space="preserve"> </w:t>
      </w:r>
      <w:r>
        <w:rPr>
          <w:rFonts w:ascii="Segoe UI" w:eastAsia="Segoe UI" w:hAnsi="Segoe UI" w:cs="Segoe UI"/>
          <w:sz w:val="18"/>
        </w:rPr>
        <w:t xml:space="preserve"> </w:t>
      </w:r>
    </w:p>
    <w:p w:rsidR="005A3F61" w:rsidRDefault="00F57474">
      <w:pPr>
        <w:spacing w:line="249" w:lineRule="auto"/>
        <w:ind w:left="9" w:right="2"/>
      </w:pPr>
      <w:r>
        <w:rPr>
          <w:i/>
          <w:sz w:val="22"/>
        </w:rPr>
        <w:t xml:space="preserve">We are deeply committed to </w:t>
      </w:r>
      <w:r>
        <w:rPr>
          <w:b/>
          <w:i/>
          <w:sz w:val="22"/>
        </w:rPr>
        <w:t>listening</w:t>
      </w:r>
      <w:r>
        <w:rPr>
          <w:i/>
          <w:sz w:val="22"/>
        </w:rPr>
        <w:t xml:space="preserve"> to our women and building services around their </w:t>
      </w:r>
      <w:proofErr w:type="gramStart"/>
      <w:r>
        <w:rPr>
          <w:b/>
          <w:i/>
          <w:sz w:val="22"/>
        </w:rPr>
        <w:t>needs</w:t>
      </w:r>
      <w:r>
        <w:rPr>
          <w:sz w:val="22"/>
        </w:rPr>
        <w:t xml:space="preserve"> </w:t>
      </w:r>
      <w:r>
        <w:rPr>
          <w:rFonts w:ascii="Segoe UI" w:eastAsia="Segoe UI" w:hAnsi="Segoe UI" w:cs="Segoe UI"/>
          <w:sz w:val="18"/>
        </w:rPr>
        <w:t xml:space="preserve"> </w:t>
      </w:r>
      <w:r>
        <w:rPr>
          <w:i/>
          <w:sz w:val="22"/>
        </w:rPr>
        <w:t>We</w:t>
      </w:r>
      <w:proofErr w:type="gramEnd"/>
      <w:r>
        <w:rPr>
          <w:i/>
          <w:sz w:val="22"/>
        </w:rPr>
        <w:t xml:space="preserve"> </w:t>
      </w:r>
      <w:r>
        <w:rPr>
          <w:b/>
          <w:i/>
          <w:sz w:val="22"/>
        </w:rPr>
        <w:t>help</w:t>
      </w:r>
      <w:r>
        <w:rPr>
          <w:i/>
          <w:sz w:val="22"/>
        </w:rPr>
        <w:t xml:space="preserve"> women to navigate the complex challenges they are facing and we do all that we can to </w:t>
      </w:r>
      <w:r>
        <w:rPr>
          <w:b/>
          <w:i/>
          <w:sz w:val="22"/>
        </w:rPr>
        <w:t>support</w:t>
      </w:r>
      <w:r>
        <w:rPr>
          <w:i/>
          <w:sz w:val="22"/>
        </w:rPr>
        <w:t xml:space="preserve"> them for as long as they needs us</w:t>
      </w:r>
      <w:r>
        <w:rPr>
          <w:sz w:val="22"/>
        </w:rPr>
        <w:t xml:space="preserve"> </w:t>
      </w:r>
      <w:r>
        <w:rPr>
          <w:rFonts w:ascii="Segoe UI" w:eastAsia="Segoe UI" w:hAnsi="Segoe UI" w:cs="Segoe UI"/>
          <w:sz w:val="18"/>
        </w:rPr>
        <w:t xml:space="preserve"> </w:t>
      </w:r>
    </w:p>
    <w:p w:rsidR="005A3F61" w:rsidRDefault="00F57474">
      <w:pPr>
        <w:spacing w:line="249" w:lineRule="auto"/>
        <w:ind w:left="9" w:right="2"/>
      </w:pPr>
      <w:r>
        <w:rPr>
          <w:i/>
          <w:sz w:val="22"/>
        </w:rPr>
        <w:t xml:space="preserve">Anawim </w:t>
      </w:r>
      <w:r>
        <w:rPr>
          <w:b/>
          <w:i/>
          <w:sz w:val="22"/>
        </w:rPr>
        <w:t>empowers</w:t>
      </w:r>
      <w:r>
        <w:rPr>
          <w:i/>
          <w:sz w:val="22"/>
        </w:rPr>
        <w:t xml:space="preserve"> women to make positive changes to turn their lives around, helping them, one step at a time – to become </w:t>
      </w:r>
      <w:r>
        <w:rPr>
          <w:b/>
          <w:i/>
          <w:sz w:val="22"/>
        </w:rPr>
        <w:t>independent</w:t>
      </w:r>
      <w:r>
        <w:rPr>
          <w:sz w:val="22"/>
        </w:rPr>
        <w:t xml:space="preserve"> </w:t>
      </w:r>
      <w:r>
        <w:rPr>
          <w:rFonts w:ascii="Segoe UI" w:eastAsia="Segoe UI" w:hAnsi="Segoe UI" w:cs="Segoe UI"/>
          <w:sz w:val="18"/>
        </w:rPr>
        <w:t xml:space="preserve"> </w:t>
      </w:r>
    </w:p>
    <w:p w:rsidR="005A3F61" w:rsidRDefault="00F57474">
      <w:pPr>
        <w:spacing w:line="249" w:lineRule="auto"/>
        <w:ind w:left="9" w:right="2"/>
      </w:pPr>
      <w:r>
        <w:rPr>
          <w:i/>
          <w:sz w:val="22"/>
        </w:rPr>
        <w:t xml:space="preserve">We </w:t>
      </w:r>
      <w:r>
        <w:rPr>
          <w:b/>
          <w:i/>
          <w:sz w:val="22"/>
        </w:rPr>
        <w:t>want the best</w:t>
      </w:r>
      <w:r>
        <w:rPr>
          <w:i/>
          <w:sz w:val="22"/>
        </w:rPr>
        <w:t xml:space="preserve"> for our women and to make sure their basic needs are met.  We </w:t>
      </w:r>
      <w:r>
        <w:rPr>
          <w:b/>
          <w:i/>
          <w:sz w:val="22"/>
        </w:rPr>
        <w:t xml:space="preserve">won’t rest </w:t>
      </w:r>
      <w:r>
        <w:rPr>
          <w:i/>
          <w:sz w:val="22"/>
        </w:rPr>
        <w:t xml:space="preserve">until we’ve done all we can to keep them </w:t>
      </w:r>
      <w:r>
        <w:rPr>
          <w:b/>
          <w:i/>
          <w:sz w:val="22"/>
        </w:rPr>
        <w:t>safe</w:t>
      </w:r>
      <w:r>
        <w:rPr>
          <w:i/>
          <w:sz w:val="22"/>
        </w:rPr>
        <w:t>.</w:t>
      </w:r>
      <w:r>
        <w:rPr>
          <w:sz w:val="22"/>
        </w:rPr>
        <w:t xml:space="preserve"> </w:t>
      </w:r>
      <w:r>
        <w:rPr>
          <w:rFonts w:ascii="Segoe UI" w:eastAsia="Segoe UI" w:hAnsi="Segoe UI" w:cs="Segoe UI"/>
          <w:sz w:val="18"/>
        </w:rPr>
        <w:t xml:space="preserve"> </w:t>
      </w:r>
    </w:p>
    <w:p w:rsidR="005A3F61" w:rsidRDefault="00F57474">
      <w:pPr>
        <w:spacing w:after="257" w:line="259" w:lineRule="auto"/>
        <w:ind w:left="14"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p>
    <w:p w:rsidR="00E86803" w:rsidRDefault="00E86803">
      <w:pPr>
        <w:spacing w:after="257" w:line="259" w:lineRule="auto"/>
        <w:ind w:left="14" w:right="0" w:firstLine="0"/>
        <w:jc w:val="left"/>
      </w:pPr>
    </w:p>
    <w:p w:rsidR="005A3F61" w:rsidRDefault="005A3F61">
      <w:pPr>
        <w:spacing w:after="0" w:line="259" w:lineRule="auto"/>
        <w:ind w:left="14" w:right="0" w:firstLine="0"/>
        <w:jc w:val="left"/>
      </w:pPr>
    </w:p>
    <w:p w:rsidR="005A3F61" w:rsidRDefault="00F57474">
      <w:pPr>
        <w:spacing w:after="260" w:line="259" w:lineRule="auto"/>
        <w:ind w:left="9" w:right="0"/>
        <w:jc w:val="left"/>
      </w:pPr>
      <w:r>
        <w:rPr>
          <w:b/>
        </w:rPr>
        <w:t xml:space="preserve">Project Aim: </w:t>
      </w:r>
    </w:p>
    <w:p w:rsidR="005A3F61" w:rsidRDefault="00F57474">
      <w:pPr>
        <w:ind w:right="0"/>
      </w:pPr>
      <w:r>
        <w:t xml:space="preserve">An exciting opportunity has arisen for a Peer Support Worker to be part of a tailored project in partnership with </w:t>
      </w:r>
      <w:proofErr w:type="spellStart"/>
      <w:r>
        <w:t>Ardenleigh</w:t>
      </w:r>
      <w:proofErr w:type="spellEnd"/>
      <w:r>
        <w:t xml:space="preserve"> Secure Women’s Blended Service and Anawim – Birmingham’s Centre for Women. The project aims to improve women’s experiences of secure care, reduce length of stay in hospital and offer support into the community.  </w:t>
      </w:r>
    </w:p>
    <w:p w:rsidR="00E86803" w:rsidRDefault="00E86803">
      <w:pPr>
        <w:ind w:right="0"/>
      </w:pPr>
    </w:p>
    <w:p w:rsidR="005A3F61" w:rsidRDefault="00F57474">
      <w:pPr>
        <w:ind w:right="0"/>
      </w:pPr>
      <w:bookmarkStart w:id="0" w:name="_Hlk210210497"/>
      <w:r>
        <w:t xml:space="preserve">The team at Anawim is based at </w:t>
      </w:r>
      <w:proofErr w:type="spellStart"/>
      <w:r>
        <w:t>Ardenleigh</w:t>
      </w:r>
      <w:proofErr w:type="spellEnd"/>
      <w:r>
        <w:t xml:space="preserve"> Hospital which has 3 wards, 2 x acute 8 bed wards and 1 x 14 bed rehabilitative ward. </w:t>
      </w:r>
    </w:p>
    <w:bookmarkEnd w:id="0"/>
    <w:p w:rsidR="005A3F61" w:rsidRDefault="00F57474" w:rsidP="00E86803">
      <w:pPr>
        <w:spacing w:after="0" w:line="259" w:lineRule="auto"/>
        <w:ind w:left="14" w:right="0" w:firstLine="0"/>
        <w:jc w:val="left"/>
      </w:pPr>
      <w:r>
        <w:t xml:space="preserve"> </w:t>
      </w:r>
    </w:p>
    <w:p w:rsidR="005A3F61" w:rsidRDefault="00F57474">
      <w:pPr>
        <w:spacing w:after="164" w:line="259" w:lineRule="auto"/>
        <w:ind w:left="9" w:right="0"/>
        <w:jc w:val="left"/>
      </w:pPr>
      <w:r>
        <w:rPr>
          <w:b/>
        </w:rPr>
        <w:t xml:space="preserve">Job Purpose: </w:t>
      </w:r>
      <w:r>
        <w:t xml:space="preserve"> </w:t>
      </w:r>
    </w:p>
    <w:p w:rsidR="005A3F61" w:rsidRDefault="00F57474">
      <w:pPr>
        <w:ind w:left="10" w:right="0"/>
      </w:pPr>
      <w:r>
        <w:t xml:space="preserve">You will use your lived experience of mental health issues to engage, encourage and support service users experiencing mental health issues by:  </w:t>
      </w:r>
    </w:p>
    <w:p w:rsidR="005A3F61" w:rsidRDefault="00F57474">
      <w:pPr>
        <w:numPr>
          <w:ilvl w:val="1"/>
          <w:numId w:val="2"/>
        </w:numPr>
        <w:spacing w:after="75"/>
        <w:ind w:right="0" w:hanging="360"/>
      </w:pPr>
      <w:r>
        <w:t xml:space="preserve">Developing their understanding of recovery.   </w:t>
      </w:r>
    </w:p>
    <w:p w:rsidR="005A3F61" w:rsidRDefault="00F57474">
      <w:pPr>
        <w:numPr>
          <w:ilvl w:val="1"/>
          <w:numId w:val="2"/>
        </w:numPr>
        <w:spacing w:after="75"/>
        <w:ind w:right="0" w:hanging="360"/>
      </w:pPr>
      <w:r>
        <w:t xml:space="preserve">Helping to motivate them towards reintegration and rehabilitation.  </w:t>
      </w:r>
    </w:p>
    <w:p w:rsidR="005A3F61" w:rsidRDefault="00F57474">
      <w:pPr>
        <w:numPr>
          <w:ilvl w:val="1"/>
          <w:numId w:val="2"/>
        </w:numPr>
        <w:spacing w:after="101"/>
        <w:ind w:right="0" w:hanging="360"/>
      </w:pPr>
      <w:r>
        <w:t xml:space="preserve">Modelling your own recovery process, demonstrating coping skills, based on your own lived experience of secure forensic mental health services.   </w:t>
      </w:r>
    </w:p>
    <w:p w:rsidR="005A3F61" w:rsidRDefault="00F57474">
      <w:pPr>
        <w:numPr>
          <w:ilvl w:val="1"/>
          <w:numId w:val="2"/>
        </w:numPr>
        <w:spacing w:after="187"/>
        <w:ind w:right="0" w:hanging="360"/>
      </w:pPr>
      <w:r>
        <w:t xml:space="preserve">Always having due regard for confidentiality and Data Protection legislation.  </w:t>
      </w:r>
    </w:p>
    <w:p w:rsidR="005A3F61" w:rsidRDefault="00F57474">
      <w:pPr>
        <w:spacing w:after="98"/>
        <w:ind w:left="10" w:right="0"/>
      </w:pPr>
      <w:r>
        <w:t xml:space="preserve">You will be involved in the planning and evaluation of the service, supporting service users to have a good level of involvement also.  </w:t>
      </w:r>
    </w:p>
    <w:p w:rsidR="005A3F61" w:rsidRDefault="00F57474">
      <w:pPr>
        <w:spacing w:after="97" w:line="259" w:lineRule="auto"/>
        <w:ind w:left="14" w:right="0" w:firstLine="0"/>
        <w:jc w:val="left"/>
      </w:pPr>
      <w:r>
        <w:rPr>
          <w:b/>
        </w:rPr>
        <w:t xml:space="preserve"> </w:t>
      </w:r>
      <w:r>
        <w:t xml:space="preserve"> </w:t>
      </w:r>
    </w:p>
    <w:p w:rsidR="005A3F61" w:rsidRDefault="00F57474">
      <w:pPr>
        <w:spacing w:after="92" w:line="259" w:lineRule="auto"/>
        <w:ind w:left="9" w:right="0"/>
        <w:jc w:val="left"/>
      </w:pPr>
      <w:r>
        <w:rPr>
          <w:b/>
        </w:rPr>
        <w:t xml:space="preserve">Key Tasks: </w:t>
      </w:r>
      <w:r>
        <w:t xml:space="preserve"> </w:t>
      </w:r>
    </w:p>
    <w:p w:rsidR="005A3F61" w:rsidRDefault="00F57474">
      <w:pPr>
        <w:spacing w:after="172" w:line="259" w:lineRule="auto"/>
        <w:ind w:left="14" w:right="0" w:firstLine="0"/>
        <w:jc w:val="left"/>
      </w:pPr>
      <w:r>
        <w:rPr>
          <w:b/>
        </w:rPr>
        <w:t xml:space="preserve"> </w:t>
      </w:r>
      <w:r>
        <w:t xml:space="preserve"> </w:t>
      </w:r>
    </w:p>
    <w:p w:rsidR="005A3F61" w:rsidRDefault="00F57474" w:rsidP="00E86803">
      <w:pPr>
        <w:spacing w:after="119" w:line="268" w:lineRule="auto"/>
        <w:ind w:left="360" w:right="23" w:firstLine="0"/>
        <w:jc w:val="left"/>
      </w:pPr>
      <w:r>
        <w:rPr>
          <w:b/>
        </w:rPr>
        <w:t>1.</w:t>
      </w:r>
      <w:r>
        <w:rPr>
          <w:rFonts w:ascii="Arial" w:eastAsia="Arial" w:hAnsi="Arial" w:cs="Arial"/>
          <w:b/>
        </w:rPr>
        <w:t xml:space="preserve"> </w:t>
      </w:r>
      <w:r>
        <w:t xml:space="preserve">Support the service users at   </w:t>
      </w:r>
      <w:proofErr w:type="spellStart"/>
      <w:r>
        <w:t>Ardenleigh</w:t>
      </w:r>
      <w:proofErr w:type="spellEnd"/>
      <w:r>
        <w:t xml:space="preserve"> Secure Women’s Blended Service to prepare for discharge, maintain family ties, learn skills which will aid reintegration and rehabilitation, and liaise closely with the </w:t>
      </w:r>
      <w:proofErr w:type="spellStart"/>
      <w:r>
        <w:t>Ardenleigh</w:t>
      </w:r>
      <w:proofErr w:type="spellEnd"/>
      <w:r>
        <w:t xml:space="preserve"> forensic team for women. </w:t>
      </w:r>
    </w:p>
    <w:p w:rsidR="005A3F61" w:rsidRDefault="00F57474" w:rsidP="00E86803">
      <w:pPr>
        <w:pStyle w:val="ListParagraph"/>
        <w:numPr>
          <w:ilvl w:val="0"/>
          <w:numId w:val="4"/>
        </w:numPr>
        <w:ind w:right="0"/>
      </w:pPr>
      <w:r>
        <w:t xml:space="preserve">Provide recovery focused, person-centred support to enable service users with mental health needs to live as independently as possible within the community.  </w:t>
      </w:r>
    </w:p>
    <w:p w:rsidR="005A3F61" w:rsidRDefault="00F57474">
      <w:pPr>
        <w:spacing w:after="176" w:line="259" w:lineRule="auto"/>
        <w:ind w:left="735" w:right="0" w:firstLine="0"/>
        <w:jc w:val="left"/>
      </w:pPr>
      <w:r>
        <w:t xml:space="preserve"> </w:t>
      </w:r>
    </w:p>
    <w:p w:rsidR="005A3F61" w:rsidRDefault="00F57474">
      <w:pPr>
        <w:numPr>
          <w:ilvl w:val="1"/>
          <w:numId w:val="3"/>
        </w:numPr>
        <w:ind w:right="0" w:hanging="360"/>
      </w:pPr>
      <w:r>
        <w:t xml:space="preserve">To act as a role model to service users to inspire hope, share life experiences and lessons learned.   </w:t>
      </w:r>
    </w:p>
    <w:p w:rsidR="005A3F61" w:rsidRDefault="00F57474">
      <w:pPr>
        <w:spacing w:after="181" w:line="259" w:lineRule="auto"/>
        <w:ind w:left="735" w:right="0" w:firstLine="0"/>
        <w:jc w:val="left"/>
      </w:pPr>
      <w:r>
        <w:t xml:space="preserve"> </w:t>
      </w:r>
    </w:p>
    <w:p w:rsidR="005A3F61" w:rsidRDefault="00F57474">
      <w:pPr>
        <w:numPr>
          <w:ilvl w:val="1"/>
          <w:numId w:val="3"/>
        </w:numPr>
        <w:spacing w:after="171"/>
        <w:ind w:right="0" w:hanging="360"/>
      </w:pPr>
      <w:r>
        <w:t xml:space="preserve">Participate in meetings and training appropriate to the role.  </w:t>
      </w:r>
    </w:p>
    <w:p w:rsidR="005A3F61" w:rsidRDefault="00F57474">
      <w:pPr>
        <w:numPr>
          <w:ilvl w:val="1"/>
          <w:numId w:val="3"/>
        </w:numPr>
        <w:spacing w:line="268" w:lineRule="auto"/>
        <w:ind w:right="0" w:hanging="360"/>
      </w:pPr>
      <w:r>
        <w:t xml:space="preserve">Work and contribute as a member of the multi-agency team in a proactive, supportive manner recognising the differing skills and roles it contains to aid the service user in their recovery. Co-operate fully with the regime of </w:t>
      </w:r>
      <w:proofErr w:type="spellStart"/>
      <w:r>
        <w:t>Ardenleigh</w:t>
      </w:r>
      <w:proofErr w:type="spellEnd"/>
      <w:r>
        <w:t xml:space="preserve"> and always be mindful of security issues.  </w:t>
      </w:r>
    </w:p>
    <w:p w:rsidR="005A3F61" w:rsidRDefault="00F57474">
      <w:pPr>
        <w:spacing w:after="181" w:line="259" w:lineRule="auto"/>
        <w:ind w:left="735" w:right="0" w:firstLine="0"/>
        <w:jc w:val="left"/>
      </w:pPr>
      <w:r>
        <w:t xml:space="preserve"> </w:t>
      </w:r>
    </w:p>
    <w:p w:rsidR="005A3F61" w:rsidRDefault="00F57474">
      <w:pPr>
        <w:numPr>
          <w:ilvl w:val="1"/>
          <w:numId w:val="3"/>
        </w:numPr>
        <w:spacing w:line="268" w:lineRule="auto"/>
        <w:ind w:right="0" w:hanging="360"/>
      </w:pPr>
      <w:r>
        <w:t xml:space="preserve">Help service users to overcome any barriers, offering support and appropriate advice pertaining to their recovery and support them in identifying appropriate ways of conquering barriers around areas such as social interaction and isolation.  </w:t>
      </w:r>
    </w:p>
    <w:p w:rsidR="005A3F61" w:rsidRDefault="00F57474">
      <w:pPr>
        <w:spacing w:after="176" w:line="259" w:lineRule="auto"/>
        <w:ind w:left="735" w:right="0" w:firstLine="0"/>
        <w:jc w:val="left"/>
      </w:pPr>
      <w:r>
        <w:t xml:space="preserve"> </w:t>
      </w:r>
    </w:p>
    <w:p w:rsidR="005A3F61" w:rsidRDefault="00F57474">
      <w:pPr>
        <w:numPr>
          <w:ilvl w:val="1"/>
          <w:numId w:val="3"/>
        </w:numPr>
        <w:ind w:right="0" w:hanging="360"/>
      </w:pPr>
      <w:r>
        <w:t xml:space="preserve">To support service users to prepare for meetings regarding their care e.g. </w:t>
      </w:r>
    </w:p>
    <w:p w:rsidR="005A3F61" w:rsidRDefault="00F57474">
      <w:pPr>
        <w:ind w:left="745" w:right="0"/>
      </w:pPr>
      <w:r>
        <w:t xml:space="preserve">assessments, meetings, clinical team meetings, should they require support etc.   </w:t>
      </w:r>
    </w:p>
    <w:p w:rsidR="005A3F61" w:rsidRDefault="00F57474">
      <w:pPr>
        <w:spacing w:after="177" w:line="259" w:lineRule="auto"/>
        <w:ind w:left="735" w:right="0" w:firstLine="0"/>
        <w:jc w:val="left"/>
      </w:pPr>
      <w:r>
        <w:t xml:space="preserve"> </w:t>
      </w:r>
    </w:p>
    <w:p w:rsidR="005A3F61" w:rsidRDefault="00F57474">
      <w:pPr>
        <w:numPr>
          <w:ilvl w:val="1"/>
          <w:numId w:val="3"/>
        </w:numPr>
        <w:ind w:right="0" w:hanging="360"/>
      </w:pPr>
      <w:r>
        <w:t xml:space="preserve">To help service users to access information on recovery focus opportunities that they will enhance their physical and mental wellbeing.    </w:t>
      </w:r>
    </w:p>
    <w:p w:rsidR="005A3F61" w:rsidRDefault="00F57474">
      <w:pPr>
        <w:spacing w:after="182" w:line="259" w:lineRule="auto"/>
        <w:ind w:left="735" w:right="0" w:firstLine="0"/>
        <w:jc w:val="left"/>
      </w:pPr>
      <w:r>
        <w:t xml:space="preserve"> </w:t>
      </w:r>
    </w:p>
    <w:p w:rsidR="005A3F61" w:rsidRDefault="00F57474">
      <w:pPr>
        <w:numPr>
          <w:ilvl w:val="1"/>
          <w:numId w:val="3"/>
        </w:numPr>
        <w:ind w:right="0" w:hanging="360"/>
      </w:pPr>
      <w:r>
        <w:t xml:space="preserve">Report concerns about service users and those whose needs are not being met by the service to ward manager/line manager.  </w:t>
      </w:r>
    </w:p>
    <w:p w:rsidR="005A3F61" w:rsidRDefault="00F57474">
      <w:pPr>
        <w:spacing w:after="176" w:line="259" w:lineRule="auto"/>
        <w:ind w:left="735" w:right="0" w:firstLine="0"/>
        <w:jc w:val="left"/>
      </w:pPr>
      <w:r>
        <w:t xml:space="preserve"> </w:t>
      </w:r>
    </w:p>
    <w:p w:rsidR="005A3F61" w:rsidRDefault="00F57474">
      <w:pPr>
        <w:numPr>
          <w:ilvl w:val="1"/>
          <w:numId w:val="3"/>
        </w:numPr>
        <w:ind w:right="0" w:hanging="360"/>
      </w:pPr>
      <w:r>
        <w:t xml:space="preserve">Work collaboratively with the other agencies within the establishment referring women as necessary.  </w:t>
      </w:r>
    </w:p>
    <w:p w:rsidR="005A3F61" w:rsidRDefault="00F57474">
      <w:pPr>
        <w:spacing w:after="181" w:line="259" w:lineRule="auto"/>
        <w:ind w:left="735" w:right="0" w:firstLine="0"/>
        <w:jc w:val="left"/>
      </w:pPr>
      <w:r>
        <w:t xml:space="preserve"> </w:t>
      </w:r>
    </w:p>
    <w:p w:rsidR="005A3F61" w:rsidRDefault="00F57474">
      <w:pPr>
        <w:numPr>
          <w:ilvl w:val="1"/>
          <w:numId w:val="3"/>
        </w:numPr>
        <w:ind w:right="0" w:hanging="360"/>
      </w:pPr>
      <w:r>
        <w:t>To accompany service users to appointments, therapeutic or social community</w:t>
      </w:r>
      <w:r w:rsidR="00E86803">
        <w:t>-</w:t>
      </w:r>
      <w:r>
        <w:t xml:space="preserve">based activities as appropriate.  </w:t>
      </w:r>
    </w:p>
    <w:p w:rsidR="005A3F61" w:rsidRDefault="00F57474">
      <w:pPr>
        <w:spacing w:after="177" w:line="259" w:lineRule="auto"/>
        <w:ind w:left="735" w:right="0" w:firstLine="0"/>
        <w:jc w:val="left"/>
      </w:pPr>
      <w:r>
        <w:t xml:space="preserve"> </w:t>
      </w:r>
    </w:p>
    <w:p w:rsidR="005A3F61" w:rsidRDefault="00F57474">
      <w:pPr>
        <w:numPr>
          <w:ilvl w:val="1"/>
          <w:numId w:val="3"/>
        </w:numPr>
        <w:ind w:right="0" w:hanging="360"/>
      </w:pPr>
      <w:r>
        <w:t xml:space="preserve">To provide lived experience expertise and insight to </w:t>
      </w:r>
      <w:proofErr w:type="spellStart"/>
      <w:r>
        <w:t>Ardenleigh</w:t>
      </w:r>
      <w:proofErr w:type="spellEnd"/>
      <w:r>
        <w:t xml:space="preserve"> colleagues as part of multi-disciplinary team working. </w:t>
      </w:r>
    </w:p>
    <w:p w:rsidR="005A3F61" w:rsidRDefault="00F57474">
      <w:pPr>
        <w:spacing w:after="210" w:line="259" w:lineRule="auto"/>
        <w:ind w:left="735" w:right="0" w:firstLine="0"/>
        <w:jc w:val="left"/>
      </w:pPr>
      <w:r>
        <w:t xml:space="preserve">  </w:t>
      </w:r>
    </w:p>
    <w:p w:rsidR="005A3F61" w:rsidRDefault="00F57474">
      <w:pPr>
        <w:numPr>
          <w:ilvl w:val="1"/>
          <w:numId w:val="3"/>
        </w:numPr>
        <w:ind w:right="0" w:hanging="360"/>
      </w:pPr>
      <w:r>
        <w:t xml:space="preserve">To engage in and enable service users to participate in co-production activities – for example, Recovery College, and experts by experience activities.   </w:t>
      </w:r>
    </w:p>
    <w:p w:rsidR="005A3F61" w:rsidRDefault="00F57474">
      <w:pPr>
        <w:spacing w:after="176" w:line="259" w:lineRule="auto"/>
        <w:ind w:left="735" w:right="0" w:firstLine="0"/>
        <w:jc w:val="left"/>
      </w:pPr>
      <w:r>
        <w:t xml:space="preserve"> </w:t>
      </w:r>
    </w:p>
    <w:p w:rsidR="005A3F61" w:rsidRDefault="00F57474">
      <w:pPr>
        <w:numPr>
          <w:ilvl w:val="1"/>
          <w:numId w:val="3"/>
        </w:numPr>
        <w:ind w:right="0" w:hanging="360"/>
      </w:pPr>
      <w:r>
        <w:t xml:space="preserve">Work safely and comply with health and safety instructions and information.   </w:t>
      </w:r>
    </w:p>
    <w:p w:rsidR="005A3F61" w:rsidRDefault="00F57474">
      <w:pPr>
        <w:spacing w:after="176" w:line="259" w:lineRule="auto"/>
        <w:ind w:left="735" w:right="0" w:firstLine="0"/>
        <w:jc w:val="left"/>
      </w:pPr>
      <w:r>
        <w:t xml:space="preserve"> </w:t>
      </w:r>
    </w:p>
    <w:p w:rsidR="005A3F61" w:rsidRDefault="00F57474">
      <w:pPr>
        <w:numPr>
          <w:ilvl w:val="1"/>
          <w:numId w:val="3"/>
        </w:numPr>
        <w:spacing w:after="171"/>
        <w:ind w:right="0" w:hanging="360"/>
      </w:pPr>
      <w:r>
        <w:t xml:space="preserve">Undertake appropriate safety training as required.  </w:t>
      </w:r>
    </w:p>
    <w:p w:rsidR="005A3F61" w:rsidRDefault="00F57474">
      <w:pPr>
        <w:numPr>
          <w:ilvl w:val="1"/>
          <w:numId w:val="3"/>
        </w:numPr>
        <w:spacing w:after="0" w:line="267" w:lineRule="auto"/>
        <w:ind w:right="0" w:hanging="360"/>
      </w:pPr>
      <w:r>
        <w:t xml:space="preserve">To respect people’s differences, and to actively encourage equality of opportunity in all areas of one’s work.  </w:t>
      </w:r>
    </w:p>
    <w:p w:rsidR="005A3F61" w:rsidRDefault="00F57474">
      <w:pPr>
        <w:spacing w:after="181" w:line="259" w:lineRule="auto"/>
        <w:ind w:left="735" w:right="0" w:firstLine="0"/>
        <w:jc w:val="left"/>
      </w:pPr>
      <w:r>
        <w:t xml:space="preserve"> </w:t>
      </w:r>
    </w:p>
    <w:p w:rsidR="005A3F61" w:rsidRDefault="00F57474">
      <w:pPr>
        <w:numPr>
          <w:ilvl w:val="1"/>
          <w:numId w:val="3"/>
        </w:numPr>
        <w:ind w:right="0" w:hanging="360"/>
      </w:pPr>
      <w:r>
        <w:t xml:space="preserve">To adhere to Trust policies, procedures, protocols, and guidelines at all times, in particular Trust confidentiality and information policy.  </w:t>
      </w:r>
    </w:p>
    <w:p w:rsidR="005A3F61" w:rsidRDefault="00F57474">
      <w:pPr>
        <w:spacing w:after="0" w:line="259" w:lineRule="auto"/>
        <w:ind w:left="735" w:right="0" w:firstLine="0"/>
        <w:jc w:val="left"/>
      </w:pPr>
      <w:r>
        <w:t xml:space="preserve"> </w:t>
      </w:r>
    </w:p>
    <w:p w:rsidR="005A3F61" w:rsidRDefault="00F57474">
      <w:pPr>
        <w:numPr>
          <w:ilvl w:val="1"/>
          <w:numId w:val="3"/>
        </w:numPr>
        <w:ind w:right="0" w:hanging="360"/>
      </w:pPr>
      <w:r>
        <w:t xml:space="preserve">To work with agreed professional boundaries at all times. Be responsible for record keeping in accordance with client and project confidentiality.  </w:t>
      </w:r>
    </w:p>
    <w:p w:rsidR="005A3F61" w:rsidRDefault="00F57474">
      <w:pPr>
        <w:spacing w:after="182" w:line="259" w:lineRule="auto"/>
        <w:ind w:left="735" w:right="0" w:firstLine="0"/>
        <w:jc w:val="left"/>
      </w:pPr>
      <w:r>
        <w:t xml:space="preserve"> </w:t>
      </w:r>
    </w:p>
    <w:p w:rsidR="005A3F61" w:rsidRDefault="00F57474">
      <w:pPr>
        <w:numPr>
          <w:ilvl w:val="1"/>
          <w:numId w:val="3"/>
        </w:numPr>
        <w:ind w:right="0" w:hanging="360"/>
      </w:pPr>
      <w:r>
        <w:t xml:space="preserve">To make use of regular supervision and support.  </w:t>
      </w:r>
    </w:p>
    <w:p w:rsidR="005A3F61" w:rsidRDefault="00F57474">
      <w:pPr>
        <w:spacing w:after="177" w:line="259" w:lineRule="auto"/>
        <w:ind w:left="735" w:right="0" w:firstLine="0"/>
        <w:jc w:val="left"/>
      </w:pPr>
      <w:r>
        <w:t xml:space="preserve"> </w:t>
      </w:r>
    </w:p>
    <w:p w:rsidR="005A3F61" w:rsidRDefault="00F57474">
      <w:pPr>
        <w:numPr>
          <w:ilvl w:val="1"/>
          <w:numId w:val="3"/>
        </w:numPr>
        <w:ind w:right="0" w:hanging="360"/>
      </w:pPr>
      <w:r>
        <w:t xml:space="preserve">Undertake additional duties within the overall running of the Anawim project as may be identified in consultation with the manager and team.  </w:t>
      </w:r>
    </w:p>
    <w:p w:rsidR="005A3F61" w:rsidRDefault="00F57474">
      <w:pPr>
        <w:spacing w:after="182" w:line="259" w:lineRule="auto"/>
        <w:ind w:left="735" w:right="0" w:firstLine="0"/>
        <w:jc w:val="left"/>
      </w:pPr>
      <w:r>
        <w:t xml:space="preserve"> </w:t>
      </w:r>
    </w:p>
    <w:p w:rsidR="005A3F61" w:rsidRDefault="00F57474">
      <w:pPr>
        <w:numPr>
          <w:ilvl w:val="1"/>
          <w:numId w:val="3"/>
        </w:numPr>
        <w:spacing w:after="139"/>
        <w:ind w:right="0" w:hanging="360"/>
      </w:pPr>
      <w:r>
        <w:t xml:space="preserve">Ensure that health and safety responsibilities are carried out in accordance with the hospital’s Health and Safety policy and procedures.  </w:t>
      </w:r>
    </w:p>
    <w:p w:rsidR="005A3F61" w:rsidRDefault="00F57474">
      <w:pPr>
        <w:spacing w:after="137" w:line="259" w:lineRule="auto"/>
        <w:ind w:left="14" w:right="0" w:firstLine="0"/>
        <w:jc w:val="left"/>
      </w:pPr>
      <w:r>
        <w:rPr>
          <w:b/>
          <w:sz w:val="22"/>
        </w:rPr>
        <w:t xml:space="preserve"> </w:t>
      </w:r>
      <w:r>
        <w:t xml:space="preserve"> </w:t>
      </w:r>
    </w:p>
    <w:p w:rsidR="005A3F61" w:rsidRDefault="00F57474">
      <w:pPr>
        <w:spacing w:after="4" w:line="370" w:lineRule="auto"/>
        <w:ind w:left="14" w:right="8981" w:firstLine="0"/>
        <w:jc w:val="left"/>
      </w:pPr>
      <w:r>
        <w:t xml:space="preserve">  </w:t>
      </w:r>
    </w:p>
    <w:p w:rsidR="005A3F61" w:rsidRDefault="00F57474">
      <w:pPr>
        <w:spacing w:line="370" w:lineRule="auto"/>
        <w:ind w:left="14" w:right="8981" w:firstLine="0"/>
        <w:jc w:val="left"/>
      </w:pPr>
      <w:r>
        <w:t xml:space="preserve">     </w:t>
      </w:r>
    </w:p>
    <w:p w:rsidR="005A3F61" w:rsidRDefault="00F57474">
      <w:pPr>
        <w:spacing w:line="370" w:lineRule="auto"/>
        <w:ind w:left="14" w:right="8981" w:firstLine="0"/>
        <w:jc w:val="left"/>
      </w:pPr>
      <w:r>
        <w:t xml:space="preserve">     </w:t>
      </w:r>
    </w:p>
    <w:p w:rsidR="005A3F61" w:rsidRDefault="00F57474">
      <w:pPr>
        <w:spacing w:after="0" w:line="370" w:lineRule="auto"/>
        <w:ind w:left="14" w:right="8981" w:firstLine="0"/>
        <w:jc w:val="left"/>
      </w:pPr>
      <w:r>
        <w:t xml:space="preserve">     </w:t>
      </w:r>
    </w:p>
    <w:p w:rsidR="00E86803" w:rsidRDefault="00E86803">
      <w:pPr>
        <w:spacing w:after="0" w:line="370" w:lineRule="auto"/>
        <w:ind w:left="14" w:right="8981" w:firstLine="0"/>
        <w:jc w:val="left"/>
      </w:pPr>
    </w:p>
    <w:p w:rsidR="00E86803" w:rsidRDefault="00E86803">
      <w:pPr>
        <w:spacing w:after="0" w:line="370" w:lineRule="auto"/>
        <w:ind w:left="14" w:right="8981" w:firstLine="0"/>
        <w:jc w:val="left"/>
      </w:pPr>
    </w:p>
    <w:p w:rsidR="00E86803" w:rsidRDefault="00E86803">
      <w:pPr>
        <w:spacing w:after="0" w:line="370" w:lineRule="auto"/>
        <w:ind w:left="14" w:right="8981" w:firstLine="0"/>
        <w:jc w:val="left"/>
      </w:pPr>
    </w:p>
    <w:p w:rsidR="00E86803" w:rsidRDefault="00E86803">
      <w:pPr>
        <w:spacing w:after="0" w:line="370" w:lineRule="auto"/>
        <w:ind w:left="14" w:right="8981" w:firstLine="0"/>
        <w:jc w:val="left"/>
      </w:pPr>
    </w:p>
    <w:p w:rsidR="005A3F61" w:rsidRDefault="00F57474">
      <w:pPr>
        <w:spacing w:after="130" w:line="259" w:lineRule="auto"/>
        <w:ind w:left="14" w:right="0" w:firstLine="0"/>
        <w:jc w:val="left"/>
      </w:pPr>
      <w:r>
        <w:t xml:space="preserve"> </w:t>
      </w:r>
    </w:p>
    <w:p w:rsidR="005A3F61" w:rsidRDefault="00F57474">
      <w:pPr>
        <w:spacing w:after="0" w:line="259" w:lineRule="auto"/>
        <w:ind w:left="0" w:right="3440" w:firstLine="0"/>
        <w:jc w:val="right"/>
      </w:pPr>
      <w:r>
        <w:rPr>
          <w:b/>
          <w:sz w:val="22"/>
        </w:rPr>
        <w:t>PERSON SPECIFICATION</w:t>
      </w:r>
      <w:r>
        <w:t xml:space="preserve"> </w:t>
      </w:r>
    </w:p>
    <w:p w:rsidR="005A3F61" w:rsidRDefault="00F57474">
      <w:pPr>
        <w:spacing w:after="2" w:line="259" w:lineRule="auto"/>
        <w:ind w:left="14" w:right="0" w:firstLine="0"/>
        <w:jc w:val="left"/>
      </w:pPr>
      <w:r>
        <w:rPr>
          <w:rFonts w:ascii="Times New Roman" w:eastAsia="Times New Roman" w:hAnsi="Times New Roman" w:cs="Times New Roman"/>
        </w:rPr>
        <w:t xml:space="preserve">  </w:t>
      </w:r>
    </w:p>
    <w:p w:rsidR="005A3F61" w:rsidRDefault="00F57474">
      <w:pPr>
        <w:ind w:right="0"/>
      </w:pPr>
      <w:r>
        <w:rPr>
          <w:b/>
        </w:rPr>
        <w:t>Job Title:</w:t>
      </w:r>
      <w:r>
        <w:t xml:space="preserve">     Peer Support Worker </w:t>
      </w:r>
      <w:r w:rsidR="00E86803">
        <w:t>(</w:t>
      </w:r>
      <w:proofErr w:type="spellStart"/>
      <w:r w:rsidR="00E86803">
        <w:t>Ardenleigh</w:t>
      </w:r>
      <w:proofErr w:type="spellEnd"/>
      <w:r w:rsidR="00E86803">
        <w:t>)</w:t>
      </w:r>
    </w:p>
    <w:p w:rsidR="005A3F61" w:rsidRDefault="00F57474">
      <w:pPr>
        <w:spacing w:after="0" w:line="259" w:lineRule="auto"/>
        <w:ind w:left="14" w:right="0" w:firstLine="0"/>
        <w:jc w:val="left"/>
      </w:pPr>
      <w:r>
        <w:t xml:space="preserve"> </w:t>
      </w:r>
    </w:p>
    <w:p w:rsidR="005A3F61" w:rsidRDefault="00F57474">
      <w:pPr>
        <w:ind w:right="0"/>
      </w:pPr>
      <w:r>
        <w:rPr>
          <w:b/>
        </w:rPr>
        <w:t>Location:</w:t>
      </w:r>
      <w:r>
        <w:t xml:space="preserve">     </w:t>
      </w:r>
      <w:proofErr w:type="spellStart"/>
      <w:r>
        <w:t>Ardenleigh</w:t>
      </w:r>
      <w:proofErr w:type="spellEnd"/>
      <w:r w:rsidR="00E86803">
        <w:t xml:space="preserve"> Hospital</w:t>
      </w:r>
    </w:p>
    <w:p w:rsidR="005A3F61" w:rsidRDefault="00F57474">
      <w:pPr>
        <w:spacing w:after="0" w:line="259" w:lineRule="auto"/>
        <w:ind w:left="14" w:right="0" w:firstLine="0"/>
        <w:jc w:val="left"/>
      </w:pPr>
      <w:r>
        <w:rPr>
          <w:rFonts w:ascii="Times New Roman" w:eastAsia="Times New Roman" w:hAnsi="Times New Roman" w:cs="Times New Roman"/>
        </w:rPr>
        <w:t xml:space="preserve"> </w:t>
      </w:r>
      <w:r>
        <w:t xml:space="preserve"> </w:t>
      </w:r>
    </w:p>
    <w:tbl>
      <w:tblPr>
        <w:tblStyle w:val="TableGrid"/>
        <w:tblW w:w="9258" w:type="dxa"/>
        <w:tblInd w:w="19" w:type="dxa"/>
        <w:tblCellMar>
          <w:top w:w="44" w:type="dxa"/>
          <w:left w:w="110" w:type="dxa"/>
          <w:right w:w="36" w:type="dxa"/>
        </w:tblCellMar>
        <w:tblLook w:val="04A0" w:firstRow="1" w:lastRow="0" w:firstColumn="1" w:lastColumn="0" w:noHBand="0" w:noVBand="1"/>
      </w:tblPr>
      <w:tblGrid>
        <w:gridCol w:w="1421"/>
        <w:gridCol w:w="3885"/>
        <w:gridCol w:w="2497"/>
        <w:gridCol w:w="1455"/>
      </w:tblGrid>
      <w:tr w:rsidR="005A3F61">
        <w:trPr>
          <w:trHeight w:val="547"/>
        </w:trPr>
        <w:tc>
          <w:tcPr>
            <w:tcW w:w="1421" w:type="dxa"/>
            <w:tcBorders>
              <w:top w:val="single" w:sz="4" w:space="0" w:color="000000"/>
              <w:left w:val="single" w:sz="4" w:space="0" w:color="000000"/>
              <w:bottom w:val="single" w:sz="4" w:space="0" w:color="000000"/>
              <w:right w:val="single" w:sz="4" w:space="0" w:color="000000"/>
            </w:tcBorders>
          </w:tcPr>
          <w:p w:rsidR="005A3F61" w:rsidRDefault="00F57474">
            <w:pPr>
              <w:spacing w:after="0" w:line="259" w:lineRule="auto"/>
              <w:ind w:left="0" w:right="75" w:firstLine="0"/>
              <w:jc w:val="center"/>
            </w:pPr>
            <w:r>
              <w:rPr>
                <w:b/>
                <w:sz w:val="22"/>
              </w:rPr>
              <w:t xml:space="preserve">Criteria </w:t>
            </w:r>
          </w:p>
        </w:tc>
        <w:tc>
          <w:tcPr>
            <w:tcW w:w="3885" w:type="dxa"/>
            <w:tcBorders>
              <w:top w:val="single" w:sz="4" w:space="0" w:color="000000"/>
              <w:left w:val="single" w:sz="4" w:space="0" w:color="000000"/>
              <w:bottom w:val="single" w:sz="4" w:space="0" w:color="000000"/>
              <w:right w:val="single" w:sz="4" w:space="0" w:color="000000"/>
            </w:tcBorders>
          </w:tcPr>
          <w:p w:rsidR="005A3F61" w:rsidRDefault="00F57474">
            <w:pPr>
              <w:spacing w:after="0" w:line="259" w:lineRule="auto"/>
              <w:ind w:left="0" w:right="73" w:firstLine="0"/>
              <w:jc w:val="center"/>
            </w:pPr>
            <w:r>
              <w:rPr>
                <w:b/>
                <w:sz w:val="22"/>
              </w:rPr>
              <w:t xml:space="preserve">Essential </w:t>
            </w:r>
          </w:p>
        </w:tc>
        <w:tc>
          <w:tcPr>
            <w:tcW w:w="2497" w:type="dxa"/>
            <w:tcBorders>
              <w:top w:val="single" w:sz="4" w:space="0" w:color="000000"/>
              <w:left w:val="single" w:sz="4" w:space="0" w:color="000000"/>
              <w:bottom w:val="single" w:sz="4" w:space="0" w:color="000000"/>
              <w:right w:val="single" w:sz="4" w:space="0" w:color="000000"/>
            </w:tcBorders>
          </w:tcPr>
          <w:p w:rsidR="005A3F61" w:rsidRDefault="00F57474">
            <w:pPr>
              <w:spacing w:after="0" w:line="259" w:lineRule="auto"/>
              <w:ind w:left="0" w:right="75" w:firstLine="0"/>
              <w:jc w:val="center"/>
            </w:pPr>
            <w:r>
              <w:rPr>
                <w:b/>
                <w:sz w:val="22"/>
              </w:rPr>
              <w:t xml:space="preserve">Desirable </w:t>
            </w:r>
          </w:p>
        </w:tc>
        <w:tc>
          <w:tcPr>
            <w:tcW w:w="1455" w:type="dxa"/>
            <w:tcBorders>
              <w:top w:val="single" w:sz="4" w:space="0" w:color="000000"/>
              <w:left w:val="single" w:sz="4" w:space="0" w:color="000000"/>
              <w:bottom w:val="single" w:sz="4" w:space="0" w:color="000000"/>
              <w:right w:val="single" w:sz="4" w:space="0" w:color="000000"/>
            </w:tcBorders>
          </w:tcPr>
          <w:p w:rsidR="005A3F61" w:rsidRDefault="00F57474">
            <w:pPr>
              <w:spacing w:after="0" w:line="259" w:lineRule="auto"/>
              <w:ind w:left="0" w:right="0" w:firstLine="0"/>
              <w:jc w:val="center"/>
            </w:pPr>
            <w:r>
              <w:rPr>
                <w:b/>
                <w:sz w:val="22"/>
              </w:rPr>
              <w:t xml:space="preserve">Method of Assessment </w:t>
            </w:r>
          </w:p>
        </w:tc>
      </w:tr>
      <w:tr w:rsidR="005A3F61">
        <w:trPr>
          <w:trHeight w:val="6852"/>
        </w:trPr>
        <w:tc>
          <w:tcPr>
            <w:tcW w:w="1421" w:type="dxa"/>
            <w:tcBorders>
              <w:top w:val="single" w:sz="4" w:space="0" w:color="000000"/>
              <w:left w:val="single" w:sz="4" w:space="0" w:color="000000"/>
              <w:bottom w:val="single" w:sz="4" w:space="0" w:color="000000"/>
              <w:right w:val="single" w:sz="4" w:space="0" w:color="000000"/>
            </w:tcBorders>
          </w:tcPr>
          <w:p w:rsidR="005A3F61" w:rsidRDefault="00F57474">
            <w:pPr>
              <w:spacing w:after="0" w:line="239" w:lineRule="auto"/>
              <w:ind w:left="0" w:right="0" w:firstLine="0"/>
              <w:jc w:val="center"/>
            </w:pPr>
            <w:r>
              <w:rPr>
                <w:b/>
                <w:sz w:val="22"/>
              </w:rPr>
              <w:t xml:space="preserve">Knowledge and </w:t>
            </w:r>
          </w:p>
          <w:p w:rsidR="005A3F61" w:rsidRDefault="00F57474">
            <w:pPr>
              <w:spacing w:after="0" w:line="259" w:lineRule="auto"/>
              <w:ind w:left="0" w:right="74" w:firstLine="0"/>
              <w:jc w:val="center"/>
            </w:pPr>
            <w:r>
              <w:rPr>
                <w:b/>
                <w:sz w:val="22"/>
              </w:rPr>
              <w:t xml:space="preserve">Experience </w:t>
            </w:r>
          </w:p>
        </w:tc>
        <w:tc>
          <w:tcPr>
            <w:tcW w:w="3885" w:type="dxa"/>
            <w:tcBorders>
              <w:top w:val="single" w:sz="4" w:space="0" w:color="000000"/>
              <w:left w:val="single" w:sz="4" w:space="0" w:color="000000"/>
              <w:bottom w:val="single" w:sz="4" w:space="0" w:color="000000"/>
              <w:right w:val="single" w:sz="4" w:space="0" w:color="000000"/>
            </w:tcBorders>
          </w:tcPr>
          <w:p w:rsidR="005A3F61" w:rsidRDefault="00F57474">
            <w:pPr>
              <w:spacing w:after="0" w:line="256" w:lineRule="auto"/>
              <w:ind w:left="0" w:right="37" w:firstLine="0"/>
              <w:jc w:val="left"/>
            </w:pPr>
            <w:r>
              <w:rPr>
                <w:sz w:val="20"/>
              </w:rPr>
              <w:t xml:space="preserve">Have an understanding/ lived experience of supporting women with multiple and complex needs (e.g., in Drug or mental health team, hospitals, prisons, therapeutic </w:t>
            </w:r>
            <w:r>
              <w:rPr>
                <w:sz w:val="22"/>
              </w:rPr>
              <w:t xml:space="preserve"> </w:t>
            </w:r>
          </w:p>
          <w:p w:rsidR="005A3F61" w:rsidRDefault="00F57474">
            <w:pPr>
              <w:spacing w:after="0" w:line="259" w:lineRule="auto"/>
              <w:ind w:left="0" w:right="0" w:firstLine="0"/>
              <w:jc w:val="left"/>
            </w:pPr>
            <w:r>
              <w:rPr>
                <w:sz w:val="20"/>
              </w:rPr>
              <w:t xml:space="preserve">environments, women’s </w:t>
            </w:r>
            <w:r>
              <w:rPr>
                <w:sz w:val="22"/>
              </w:rPr>
              <w:t xml:space="preserve"> </w:t>
            </w:r>
          </w:p>
          <w:p w:rsidR="005A3F61" w:rsidRDefault="00F57474">
            <w:pPr>
              <w:spacing w:after="142" w:line="259" w:lineRule="auto"/>
              <w:ind w:left="0" w:right="0" w:firstLine="0"/>
              <w:jc w:val="left"/>
            </w:pPr>
            <w:proofErr w:type="spellStart"/>
            <w:r>
              <w:rPr>
                <w:sz w:val="20"/>
              </w:rPr>
              <w:t>center’s</w:t>
            </w:r>
            <w:proofErr w:type="spellEnd"/>
            <w:r>
              <w:rPr>
                <w:sz w:val="20"/>
              </w:rPr>
              <w:t xml:space="preserve">, Social Services etc.) </w:t>
            </w:r>
            <w:r>
              <w:rPr>
                <w:sz w:val="22"/>
              </w:rPr>
              <w:t xml:space="preserve"> </w:t>
            </w:r>
          </w:p>
          <w:p w:rsidR="005A3F61" w:rsidRDefault="00F57474">
            <w:pPr>
              <w:spacing w:after="174" w:line="243" w:lineRule="auto"/>
              <w:ind w:left="0" w:right="0" w:firstLine="0"/>
              <w:jc w:val="left"/>
            </w:pPr>
            <w:r>
              <w:rPr>
                <w:sz w:val="20"/>
              </w:rPr>
              <w:t xml:space="preserve">Lived experience of secondary mental health services </w:t>
            </w:r>
            <w:r>
              <w:rPr>
                <w:sz w:val="22"/>
              </w:rPr>
              <w:t xml:space="preserve"> </w:t>
            </w:r>
          </w:p>
          <w:p w:rsidR="005A3F61" w:rsidRDefault="00F57474">
            <w:pPr>
              <w:spacing w:after="141" w:line="259" w:lineRule="auto"/>
              <w:ind w:left="0" w:right="0" w:firstLine="0"/>
              <w:jc w:val="left"/>
            </w:pPr>
            <w:r>
              <w:rPr>
                <w:sz w:val="20"/>
              </w:rPr>
              <w:t xml:space="preserve">Understanding of Safeguarding issues </w:t>
            </w:r>
            <w:r>
              <w:rPr>
                <w:sz w:val="22"/>
              </w:rPr>
              <w:t xml:space="preserve"> </w:t>
            </w:r>
          </w:p>
          <w:p w:rsidR="005A3F61" w:rsidRDefault="00F57474">
            <w:pPr>
              <w:spacing w:after="150" w:line="248" w:lineRule="auto"/>
              <w:ind w:left="0" w:right="0" w:firstLine="0"/>
            </w:pPr>
            <w:r>
              <w:rPr>
                <w:sz w:val="20"/>
              </w:rPr>
              <w:t xml:space="preserve">Knowledge of mental health issues and personality disorders </w:t>
            </w:r>
            <w:r>
              <w:rPr>
                <w:sz w:val="22"/>
              </w:rPr>
              <w:t xml:space="preserve"> </w:t>
            </w:r>
          </w:p>
          <w:p w:rsidR="005A3F61" w:rsidRDefault="00F57474">
            <w:pPr>
              <w:spacing w:after="154" w:line="248" w:lineRule="auto"/>
              <w:ind w:left="0" w:right="0" w:firstLine="0"/>
              <w:jc w:val="left"/>
            </w:pPr>
            <w:r>
              <w:rPr>
                <w:sz w:val="20"/>
              </w:rPr>
              <w:t xml:space="preserve">Knowledge and understanding of risk of violence, self-harm, and ability to mitigate. </w:t>
            </w:r>
            <w:r>
              <w:rPr>
                <w:sz w:val="22"/>
              </w:rPr>
              <w:t xml:space="preserve"> </w:t>
            </w:r>
          </w:p>
          <w:p w:rsidR="005A3F61" w:rsidRDefault="00F57474">
            <w:pPr>
              <w:spacing w:after="149" w:line="248" w:lineRule="auto"/>
              <w:ind w:left="0" w:right="0" w:firstLine="0"/>
              <w:jc w:val="left"/>
            </w:pPr>
            <w:r>
              <w:rPr>
                <w:sz w:val="20"/>
              </w:rPr>
              <w:t xml:space="preserve">Good understanding of diversity, culturally sensitive, informed, and inclusive </w:t>
            </w:r>
            <w:r>
              <w:rPr>
                <w:sz w:val="22"/>
              </w:rPr>
              <w:t xml:space="preserve"> </w:t>
            </w:r>
          </w:p>
          <w:p w:rsidR="005A3F61" w:rsidRDefault="00F57474">
            <w:pPr>
              <w:spacing w:after="145" w:line="256" w:lineRule="auto"/>
              <w:ind w:left="0" w:right="0" w:firstLine="0"/>
              <w:jc w:val="left"/>
            </w:pPr>
            <w:r>
              <w:rPr>
                <w:sz w:val="20"/>
              </w:rPr>
              <w:t xml:space="preserve">Effectively handle highly stressful and emotional situations, e.g., women in crises, making good decisions, working calmly and efficiently whilst supporting others </w:t>
            </w:r>
            <w:r>
              <w:rPr>
                <w:sz w:val="22"/>
              </w:rPr>
              <w:t xml:space="preserve"> </w:t>
            </w:r>
          </w:p>
          <w:p w:rsidR="005A3F61" w:rsidRDefault="00F57474">
            <w:pPr>
              <w:spacing w:after="0" w:line="259" w:lineRule="auto"/>
              <w:ind w:left="0" w:right="0" w:firstLine="0"/>
            </w:pPr>
            <w:r>
              <w:rPr>
                <w:sz w:val="20"/>
              </w:rPr>
              <w:t>Understanding the importance of service user’s recovery process.</w:t>
            </w:r>
            <w:r>
              <w:rPr>
                <w:sz w:val="22"/>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5A3F61" w:rsidRDefault="00F57474">
            <w:pPr>
              <w:spacing w:after="154" w:line="248" w:lineRule="auto"/>
              <w:ind w:left="0" w:right="0" w:firstLine="0"/>
            </w:pPr>
            <w:r>
              <w:rPr>
                <w:sz w:val="20"/>
              </w:rPr>
              <w:t xml:space="preserve">Experience of working in secure units/wards </w:t>
            </w:r>
            <w:r>
              <w:rPr>
                <w:sz w:val="22"/>
              </w:rPr>
              <w:t xml:space="preserve"> </w:t>
            </w:r>
          </w:p>
          <w:p w:rsidR="005A3F61" w:rsidRDefault="00F57474">
            <w:pPr>
              <w:spacing w:after="144" w:line="252" w:lineRule="auto"/>
              <w:ind w:left="0" w:right="0" w:firstLine="0"/>
              <w:jc w:val="left"/>
            </w:pPr>
            <w:r>
              <w:rPr>
                <w:sz w:val="20"/>
              </w:rPr>
              <w:t xml:space="preserve">Experience of substance misuse/ substance misuse services. </w:t>
            </w:r>
            <w:r>
              <w:rPr>
                <w:sz w:val="22"/>
              </w:rPr>
              <w:t xml:space="preserve"> </w:t>
            </w:r>
          </w:p>
          <w:p w:rsidR="005A3F61" w:rsidRDefault="00F57474">
            <w:pPr>
              <w:spacing w:after="147" w:line="254" w:lineRule="auto"/>
              <w:ind w:left="0" w:right="38" w:firstLine="0"/>
              <w:jc w:val="left"/>
            </w:pPr>
            <w:r>
              <w:rPr>
                <w:sz w:val="20"/>
              </w:rPr>
              <w:t xml:space="preserve">Experience of using a wide range of self-management techniques or recovery tools </w:t>
            </w:r>
            <w:r>
              <w:rPr>
                <w:sz w:val="22"/>
              </w:rPr>
              <w:t xml:space="preserve"> </w:t>
            </w:r>
          </w:p>
          <w:p w:rsidR="005A3F61" w:rsidRDefault="00F57474">
            <w:pPr>
              <w:spacing w:after="163" w:line="252" w:lineRule="auto"/>
              <w:ind w:left="0" w:right="96" w:firstLine="0"/>
            </w:pPr>
            <w:r>
              <w:rPr>
                <w:sz w:val="20"/>
              </w:rPr>
              <w:t xml:space="preserve">Understanding of the service delivery goals of the care pathway   </w:t>
            </w:r>
            <w:r>
              <w:rPr>
                <w:sz w:val="22"/>
              </w:rPr>
              <w:t xml:space="preserve"> </w:t>
            </w:r>
          </w:p>
          <w:p w:rsidR="005A3F61" w:rsidRDefault="00F57474">
            <w:pPr>
              <w:spacing w:after="0" w:line="259" w:lineRule="auto"/>
              <w:ind w:left="0" w:right="0" w:firstLine="0"/>
              <w:jc w:val="left"/>
            </w:pPr>
            <w:r>
              <w:rPr>
                <w:sz w:val="22"/>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5A3F61" w:rsidRDefault="00F57474">
            <w:pPr>
              <w:spacing w:after="0" w:line="259" w:lineRule="auto"/>
              <w:ind w:left="0" w:right="71" w:firstLine="0"/>
              <w:jc w:val="center"/>
            </w:pPr>
            <w:proofErr w:type="gramStart"/>
            <w:r>
              <w:rPr>
                <w:sz w:val="20"/>
              </w:rPr>
              <w:t>A,I</w:t>
            </w:r>
            <w:proofErr w:type="gramEnd"/>
            <w:r>
              <w:rPr>
                <w:sz w:val="20"/>
              </w:rPr>
              <w:t>,R</w:t>
            </w:r>
            <w:r>
              <w:rPr>
                <w:sz w:val="22"/>
              </w:rPr>
              <w:t xml:space="preserve"> </w:t>
            </w:r>
          </w:p>
        </w:tc>
      </w:tr>
      <w:tr w:rsidR="005A3F61">
        <w:trPr>
          <w:trHeight w:val="2339"/>
        </w:trPr>
        <w:tc>
          <w:tcPr>
            <w:tcW w:w="1421" w:type="dxa"/>
            <w:tcBorders>
              <w:top w:val="single" w:sz="4" w:space="0" w:color="000000"/>
              <w:left w:val="single" w:sz="4" w:space="0" w:color="000000"/>
              <w:bottom w:val="single" w:sz="4" w:space="0" w:color="000000"/>
              <w:right w:val="single" w:sz="4" w:space="0" w:color="000000"/>
            </w:tcBorders>
          </w:tcPr>
          <w:p w:rsidR="005A3F61" w:rsidRDefault="00F57474">
            <w:pPr>
              <w:spacing w:after="0" w:line="259" w:lineRule="auto"/>
              <w:ind w:left="0" w:right="0" w:firstLine="0"/>
              <w:jc w:val="center"/>
            </w:pPr>
            <w:r>
              <w:rPr>
                <w:b/>
                <w:sz w:val="22"/>
              </w:rPr>
              <w:t xml:space="preserve">Skills and Abilities </w:t>
            </w:r>
          </w:p>
        </w:tc>
        <w:tc>
          <w:tcPr>
            <w:tcW w:w="3885" w:type="dxa"/>
            <w:tcBorders>
              <w:top w:val="single" w:sz="4" w:space="0" w:color="000000"/>
              <w:left w:val="single" w:sz="4" w:space="0" w:color="000000"/>
              <w:bottom w:val="single" w:sz="4" w:space="0" w:color="000000"/>
              <w:right w:val="single" w:sz="4" w:space="0" w:color="000000"/>
            </w:tcBorders>
          </w:tcPr>
          <w:p w:rsidR="005A3F61" w:rsidRDefault="00F57474">
            <w:pPr>
              <w:spacing w:after="140" w:line="256" w:lineRule="auto"/>
              <w:ind w:left="0" w:right="140" w:firstLine="0"/>
            </w:pPr>
            <w:r>
              <w:rPr>
                <w:sz w:val="20"/>
              </w:rPr>
              <w:t xml:space="preserve">Able to use own lived experience of mental health issues in an appropriate and sensitive way to support service users in their recovery. </w:t>
            </w:r>
            <w:r>
              <w:rPr>
                <w:sz w:val="22"/>
              </w:rPr>
              <w:t xml:space="preserve"> </w:t>
            </w:r>
          </w:p>
          <w:p w:rsidR="005A3F61" w:rsidRDefault="00F57474">
            <w:pPr>
              <w:spacing w:after="0" w:line="259" w:lineRule="auto"/>
              <w:ind w:left="0" w:right="0" w:firstLine="0"/>
              <w:jc w:val="left"/>
            </w:pPr>
            <w:r>
              <w:rPr>
                <w:sz w:val="20"/>
              </w:rPr>
              <w:t xml:space="preserve">Able to use lived experience to contribute to knowledge and understanding of </w:t>
            </w:r>
            <w:proofErr w:type="spellStart"/>
            <w:r>
              <w:rPr>
                <w:sz w:val="20"/>
              </w:rPr>
              <w:t>Ardenleigh</w:t>
            </w:r>
            <w:proofErr w:type="spellEnd"/>
            <w:r>
              <w:rPr>
                <w:sz w:val="20"/>
              </w:rPr>
              <w:t xml:space="preserve"> colleagues   </w:t>
            </w:r>
            <w:r>
              <w:rPr>
                <w:sz w:val="22"/>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5A3F61" w:rsidRDefault="00F57474">
            <w:pPr>
              <w:spacing w:after="142" w:line="259" w:lineRule="auto"/>
              <w:ind w:left="0" w:right="0" w:firstLine="0"/>
              <w:jc w:val="left"/>
            </w:pPr>
            <w:r>
              <w:rPr>
                <w:sz w:val="20"/>
              </w:rPr>
              <w:t xml:space="preserve">Able to work independently </w:t>
            </w:r>
            <w:r>
              <w:rPr>
                <w:sz w:val="22"/>
              </w:rPr>
              <w:t xml:space="preserve"> </w:t>
            </w:r>
          </w:p>
          <w:p w:rsidR="005A3F61" w:rsidRDefault="00F57474">
            <w:pPr>
              <w:spacing w:after="12" w:line="259" w:lineRule="auto"/>
              <w:ind w:left="0" w:right="0" w:firstLine="0"/>
              <w:jc w:val="left"/>
            </w:pPr>
            <w:r>
              <w:rPr>
                <w:sz w:val="20"/>
              </w:rPr>
              <w:t xml:space="preserve">Ability to manage own time </w:t>
            </w:r>
          </w:p>
          <w:p w:rsidR="005A3F61" w:rsidRDefault="00F57474">
            <w:pPr>
              <w:spacing w:after="150" w:line="259" w:lineRule="auto"/>
              <w:ind w:left="0" w:right="0" w:firstLine="0"/>
              <w:jc w:val="left"/>
            </w:pPr>
            <w:r>
              <w:rPr>
                <w:sz w:val="20"/>
              </w:rPr>
              <w:t xml:space="preserve">effectively </w:t>
            </w:r>
            <w:r>
              <w:rPr>
                <w:sz w:val="22"/>
              </w:rPr>
              <w:t xml:space="preserve"> </w:t>
            </w:r>
          </w:p>
          <w:p w:rsidR="005A3F61" w:rsidRDefault="00F57474">
            <w:pPr>
              <w:spacing w:after="0" w:line="259" w:lineRule="auto"/>
              <w:ind w:left="0" w:right="0" w:firstLine="0"/>
              <w:jc w:val="left"/>
            </w:pPr>
            <w:r>
              <w:rPr>
                <w:sz w:val="20"/>
              </w:rPr>
              <w:t xml:space="preserve">Computer literate in </w:t>
            </w:r>
            <w:r>
              <w:rPr>
                <w:sz w:val="22"/>
              </w:rPr>
              <w:t xml:space="preserve"> </w:t>
            </w:r>
          </w:p>
          <w:p w:rsidR="005A3F61" w:rsidRDefault="00F57474">
            <w:pPr>
              <w:spacing w:after="0" w:line="259" w:lineRule="auto"/>
              <w:ind w:left="0" w:right="0" w:firstLine="0"/>
              <w:jc w:val="left"/>
            </w:pPr>
            <w:r>
              <w:rPr>
                <w:sz w:val="20"/>
              </w:rPr>
              <w:t xml:space="preserve">Microsoft word, Excel, </w:t>
            </w:r>
          </w:p>
          <w:p w:rsidR="005A3F61" w:rsidRDefault="00F57474">
            <w:pPr>
              <w:spacing w:after="0" w:line="259" w:lineRule="auto"/>
              <w:ind w:left="0" w:right="0" w:firstLine="0"/>
              <w:jc w:val="left"/>
            </w:pPr>
            <w:r>
              <w:rPr>
                <w:sz w:val="20"/>
              </w:rPr>
              <w:t xml:space="preserve">Internet Explorer, Outlook etc.   </w:t>
            </w:r>
            <w:r>
              <w:rPr>
                <w:sz w:val="22"/>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5A3F61" w:rsidRDefault="00F57474">
            <w:pPr>
              <w:spacing w:after="0" w:line="259" w:lineRule="auto"/>
              <w:ind w:left="0" w:right="71" w:firstLine="0"/>
              <w:jc w:val="center"/>
            </w:pPr>
            <w:proofErr w:type="gramStart"/>
            <w:r>
              <w:rPr>
                <w:sz w:val="20"/>
              </w:rPr>
              <w:t>A,I</w:t>
            </w:r>
            <w:proofErr w:type="gramEnd"/>
            <w:r>
              <w:rPr>
                <w:sz w:val="20"/>
              </w:rPr>
              <w:t>,R</w:t>
            </w:r>
            <w:r>
              <w:rPr>
                <w:sz w:val="22"/>
              </w:rPr>
              <w:t xml:space="preserve"> </w:t>
            </w:r>
          </w:p>
        </w:tc>
      </w:tr>
    </w:tbl>
    <w:p w:rsidR="005A3F61" w:rsidRDefault="005A3F61">
      <w:pPr>
        <w:spacing w:after="0" w:line="259" w:lineRule="auto"/>
        <w:ind w:left="-1426" w:right="10475" w:firstLine="0"/>
        <w:jc w:val="left"/>
      </w:pPr>
    </w:p>
    <w:tbl>
      <w:tblPr>
        <w:tblStyle w:val="TableGrid"/>
        <w:tblW w:w="9258" w:type="dxa"/>
        <w:tblInd w:w="19" w:type="dxa"/>
        <w:tblCellMar>
          <w:top w:w="45" w:type="dxa"/>
          <w:left w:w="110" w:type="dxa"/>
          <w:right w:w="46" w:type="dxa"/>
        </w:tblCellMar>
        <w:tblLook w:val="04A0" w:firstRow="1" w:lastRow="0" w:firstColumn="1" w:lastColumn="0" w:noHBand="0" w:noVBand="1"/>
      </w:tblPr>
      <w:tblGrid>
        <w:gridCol w:w="1421"/>
        <w:gridCol w:w="3885"/>
        <w:gridCol w:w="2497"/>
        <w:gridCol w:w="1455"/>
      </w:tblGrid>
      <w:tr w:rsidR="005A3F61">
        <w:trPr>
          <w:trHeight w:val="8892"/>
        </w:trPr>
        <w:tc>
          <w:tcPr>
            <w:tcW w:w="1421" w:type="dxa"/>
            <w:tcBorders>
              <w:top w:val="single" w:sz="4" w:space="0" w:color="000000"/>
              <w:left w:val="single" w:sz="4" w:space="0" w:color="000000"/>
              <w:bottom w:val="single" w:sz="4" w:space="0" w:color="000000"/>
              <w:right w:val="single" w:sz="4" w:space="0" w:color="000000"/>
            </w:tcBorders>
          </w:tcPr>
          <w:p w:rsidR="005A3F61" w:rsidRDefault="005A3F61">
            <w:pPr>
              <w:spacing w:after="160" w:line="259" w:lineRule="auto"/>
              <w:ind w:left="0" w:right="0" w:firstLine="0"/>
              <w:jc w:val="left"/>
            </w:pPr>
          </w:p>
        </w:tc>
        <w:tc>
          <w:tcPr>
            <w:tcW w:w="3885" w:type="dxa"/>
            <w:tcBorders>
              <w:top w:val="single" w:sz="4" w:space="0" w:color="000000"/>
              <w:left w:val="single" w:sz="4" w:space="0" w:color="000000"/>
              <w:bottom w:val="single" w:sz="4" w:space="0" w:color="000000"/>
              <w:right w:val="single" w:sz="4" w:space="0" w:color="000000"/>
            </w:tcBorders>
          </w:tcPr>
          <w:p w:rsidR="005A3F61" w:rsidRDefault="00F57474">
            <w:pPr>
              <w:spacing w:after="0" w:line="259" w:lineRule="auto"/>
              <w:ind w:left="0" w:right="0" w:firstLine="0"/>
              <w:jc w:val="left"/>
            </w:pPr>
            <w:r>
              <w:rPr>
                <w:sz w:val="20"/>
              </w:rPr>
              <w:t xml:space="preserve">Excellent interpersonal, </w:t>
            </w:r>
            <w:r>
              <w:rPr>
                <w:sz w:val="22"/>
              </w:rPr>
              <w:t xml:space="preserve"> </w:t>
            </w:r>
          </w:p>
          <w:p w:rsidR="005A3F61" w:rsidRDefault="00F57474">
            <w:pPr>
              <w:spacing w:after="141" w:line="259" w:lineRule="auto"/>
              <w:ind w:left="0" w:right="0" w:firstLine="0"/>
              <w:jc w:val="left"/>
            </w:pPr>
            <w:r>
              <w:rPr>
                <w:sz w:val="20"/>
              </w:rPr>
              <w:t xml:space="preserve">communication and listening skills </w:t>
            </w:r>
            <w:r>
              <w:rPr>
                <w:sz w:val="22"/>
              </w:rPr>
              <w:t xml:space="preserve"> </w:t>
            </w:r>
          </w:p>
          <w:p w:rsidR="005A3F61" w:rsidRDefault="00F57474">
            <w:pPr>
              <w:spacing w:after="169" w:line="248" w:lineRule="auto"/>
              <w:ind w:left="0" w:right="0" w:firstLine="0"/>
              <w:jc w:val="left"/>
            </w:pPr>
            <w:r>
              <w:rPr>
                <w:sz w:val="20"/>
              </w:rPr>
              <w:t xml:space="preserve">Ability to liaise effectively, problem solve, think creatively and work in an enabling way. </w:t>
            </w:r>
            <w:r>
              <w:rPr>
                <w:sz w:val="22"/>
              </w:rPr>
              <w:t xml:space="preserve"> </w:t>
            </w:r>
          </w:p>
          <w:p w:rsidR="005A3F61" w:rsidRDefault="00F57474">
            <w:pPr>
              <w:spacing w:after="150" w:line="259" w:lineRule="auto"/>
              <w:ind w:left="0" w:right="0" w:firstLine="0"/>
              <w:jc w:val="left"/>
            </w:pPr>
            <w:r>
              <w:rPr>
                <w:sz w:val="20"/>
              </w:rPr>
              <w:t xml:space="preserve">Establishing and maintaining rapport </w:t>
            </w:r>
            <w:r>
              <w:rPr>
                <w:sz w:val="22"/>
              </w:rPr>
              <w:t xml:space="preserve"> </w:t>
            </w:r>
          </w:p>
          <w:p w:rsidR="005A3F61" w:rsidRDefault="00F57474">
            <w:pPr>
              <w:spacing w:after="0" w:line="259" w:lineRule="auto"/>
              <w:ind w:left="0" w:right="0" w:firstLine="0"/>
              <w:jc w:val="left"/>
            </w:pPr>
            <w:r>
              <w:rPr>
                <w:sz w:val="20"/>
              </w:rPr>
              <w:t xml:space="preserve">Motivating </w:t>
            </w:r>
            <w:r>
              <w:rPr>
                <w:sz w:val="22"/>
              </w:rPr>
              <w:t xml:space="preserve"> </w:t>
            </w:r>
          </w:p>
          <w:p w:rsidR="005A3F61" w:rsidRDefault="00F57474">
            <w:pPr>
              <w:spacing w:after="164" w:line="247" w:lineRule="auto"/>
              <w:ind w:left="0" w:right="0" w:firstLine="0"/>
              <w:jc w:val="left"/>
            </w:pPr>
            <w:r>
              <w:rPr>
                <w:sz w:val="20"/>
              </w:rPr>
              <w:t xml:space="preserve">others/empathic/develop confidence and self-esteem </w:t>
            </w:r>
            <w:r>
              <w:rPr>
                <w:sz w:val="22"/>
              </w:rPr>
              <w:t xml:space="preserve"> </w:t>
            </w:r>
          </w:p>
          <w:p w:rsidR="005A3F61" w:rsidRDefault="00F57474">
            <w:pPr>
              <w:spacing w:after="155" w:line="259" w:lineRule="auto"/>
              <w:ind w:left="0" w:right="0" w:firstLine="0"/>
              <w:jc w:val="left"/>
            </w:pPr>
            <w:r>
              <w:rPr>
                <w:sz w:val="20"/>
              </w:rPr>
              <w:t xml:space="preserve">Helping others to realistic goals </w:t>
            </w:r>
            <w:r>
              <w:rPr>
                <w:sz w:val="22"/>
              </w:rPr>
              <w:t xml:space="preserve"> </w:t>
            </w:r>
          </w:p>
          <w:p w:rsidR="005A3F61" w:rsidRDefault="00F57474">
            <w:pPr>
              <w:spacing w:after="141" w:line="259" w:lineRule="auto"/>
              <w:ind w:left="0" w:right="0" w:firstLine="0"/>
              <w:jc w:val="left"/>
            </w:pPr>
            <w:r>
              <w:rPr>
                <w:sz w:val="20"/>
              </w:rPr>
              <w:t xml:space="preserve">Time Management </w:t>
            </w:r>
            <w:r>
              <w:rPr>
                <w:sz w:val="22"/>
              </w:rPr>
              <w:t xml:space="preserve"> </w:t>
            </w:r>
          </w:p>
          <w:p w:rsidR="005A3F61" w:rsidRDefault="00F57474">
            <w:pPr>
              <w:spacing w:after="173" w:line="243" w:lineRule="auto"/>
              <w:ind w:left="0" w:right="0" w:firstLine="0"/>
              <w:jc w:val="left"/>
            </w:pPr>
            <w:r>
              <w:rPr>
                <w:sz w:val="20"/>
              </w:rPr>
              <w:t xml:space="preserve">Ability to sensitively interview women on their experiences  </w:t>
            </w:r>
            <w:r>
              <w:rPr>
                <w:sz w:val="22"/>
              </w:rPr>
              <w:t xml:space="preserve"> </w:t>
            </w:r>
          </w:p>
          <w:p w:rsidR="005A3F61" w:rsidRDefault="00F57474">
            <w:pPr>
              <w:spacing w:after="156" w:line="259" w:lineRule="auto"/>
              <w:ind w:left="0" w:right="0" w:firstLine="0"/>
              <w:jc w:val="left"/>
            </w:pPr>
            <w:r>
              <w:rPr>
                <w:sz w:val="20"/>
              </w:rPr>
              <w:t xml:space="preserve">Managing self-disclosure </w:t>
            </w:r>
            <w:r>
              <w:rPr>
                <w:sz w:val="22"/>
              </w:rPr>
              <w:t xml:space="preserve"> </w:t>
            </w:r>
          </w:p>
          <w:p w:rsidR="005A3F61" w:rsidRDefault="00F57474">
            <w:pPr>
              <w:spacing w:after="136" w:line="259" w:lineRule="auto"/>
              <w:ind w:left="0" w:right="0" w:firstLine="0"/>
              <w:jc w:val="left"/>
            </w:pPr>
            <w:r>
              <w:rPr>
                <w:sz w:val="20"/>
              </w:rPr>
              <w:t xml:space="preserve">Assessing and evaluating problems </w:t>
            </w:r>
            <w:r>
              <w:rPr>
                <w:sz w:val="22"/>
              </w:rPr>
              <w:t xml:space="preserve"> </w:t>
            </w:r>
          </w:p>
          <w:p w:rsidR="005A3F61" w:rsidRDefault="00F57474">
            <w:pPr>
              <w:spacing w:after="154" w:line="247" w:lineRule="auto"/>
              <w:ind w:left="0" w:right="0" w:firstLine="0"/>
            </w:pPr>
            <w:r>
              <w:rPr>
                <w:sz w:val="20"/>
              </w:rPr>
              <w:t xml:space="preserve">Able to work as a member of the team and share information </w:t>
            </w:r>
            <w:r>
              <w:rPr>
                <w:sz w:val="22"/>
              </w:rPr>
              <w:t xml:space="preserve"> </w:t>
            </w:r>
          </w:p>
          <w:p w:rsidR="005A3F61" w:rsidRDefault="00F57474">
            <w:pPr>
              <w:spacing w:after="24" w:line="234" w:lineRule="auto"/>
              <w:ind w:left="0" w:right="0" w:firstLine="0"/>
            </w:pPr>
            <w:r>
              <w:rPr>
                <w:sz w:val="20"/>
              </w:rPr>
              <w:t xml:space="preserve">Understanding of the need for confidentiality and exercising professional boundaries  </w:t>
            </w:r>
          </w:p>
          <w:p w:rsidR="005A3F61" w:rsidRDefault="00F57474">
            <w:pPr>
              <w:spacing w:after="0" w:line="259" w:lineRule="auto"/>
              <w:ind w:left="0" w:right="0" w:firstLine="0"/>
              <w:jc w:val="left"/>
            </w:pPr>
            <w:r>
              <w:rPr>
                <w:sz w:val="22"/>
              </w:rPr>
              <w:t xml:space="preserve"> </w:t>
            </w:r>
          </w:p>
          <w:p w:rsidR="005A3F61" w:rsidRDefault="00F57474">
            <w:pPr>
              <w:spacing w:after="141" w:line="259" w:lineRule="auto"/>
              <w:ind w:left="0" w:right="0" w:firstLine="0"/>
              <w:jc w:val="left"/>
            </w:pPr>
            <w:r>
              <w:rPr>
                <w:sz w:val="20"/>
              </w:rPr>
              <w:t xml:space="preserve">Good organisational skills  </w:t>
            </w:r>
            <w:r>
              <w:rPr>
                <w:sz w:val="22"/>
              </w:rPr>
              <w:t xml:space="preserve"> </w:t>
            </w:r>
          </w:p>
          <w:p w:rsidR="005A3F61" w:rsidRDefault="00F57474">
            <w:pPr>
              <w:spacing w:after="149" w:line="248" w:lineRule="auto"/>
              <w:ind w:left="0" w:right="0" w:firstLine="0"/>
            </w:pPr>
            <w:r>
              <w:rPr>
                <w:sz w:val="20"/>
              </w:rPr>
              <w:t xml:space="preserve">Ability to produce reports and case studies &amp; meet outcomes on time </w:t>
            </w:r>
            <w:r>
              <w:rPr>
                <w:sz w:val="22"/>
              </w:rPr>
              <w:t xml:space="preserve"> </w:t>
            </w:r>
          </w:p>
          <w:p w:rsidR="005A3F61" w:rsidRDefault="00F57474">
            <w:pPr>
              <w:spacing w:after="150" w:line="248" w:lineRule="auto"/>
              <w:ind w:left="0" w:right="0" w:firstLine="0"/>
              <w:jc w:val="left"/>
            </w:pPr>
            <w:r>
              <w:rPr>
                <w:sz w:val="20"/>
              </w:rPr>
              <w:t xml:space="preserve">Ability to manage stress and to plan and prioritise workload </w:t>
            </w:r>
            <w:r>
              <w:rPr>
                <w:sz w:val="22"/>
              </w:rPr>
              <w:t xml:space="preserve"> </w:t>
            </w:r>
          </w:p>
          <w:p w:rsidR="005A3F61" w:rsidRDefault="00F57474">
            <w:pPr>
              <w:spacing w:after="0" w:line="259" w:lineRule="auto"/>
              <w:ind w:left="0" w:right="0" w:firstLine="0"/>
              <w:jc w:val="left"/>
            </w:pPr>
            <w:r>
              <w:rPr>
                <w:sz w:val="20"/>
              </w:rPr>
              <w:t>Ability to input data into database systems accurately.</w:t>
            </w:r>
            <w:r>
              <w:rPr>
                <w:sz w:val="22"/>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5A3F61" w:rsidRDefault="00F57474">
            <w:pPr>
              <w:spacing w:after="164" w:line="243" w:lineRule="auto"/>
              <w:ind w:left="0" w:right="2" w:firstLine="0"/>
            </w:pPr>
            <w:r>
              <w:rPr>
                <w:sz w:val="20"/>
              </w:rPr>
              <w:t xml:space="preserve">Ability to organise group and individual activities </w:t>
            </w:r>
            <w:r>
              <w:rPr>
                <w:sz w:val="22"/>
              </w:rPr>
              <w:t xml:space="preserve"> </w:t>
            </w:r>
          </w:p>
          <w:p w:rsidR="005A3F61" w:rsidRDefault="00F57474">
            <w:pPr>
              <w:spacing w:after="173" w:line="243" w:lineRule="auto"/>
              <w:ind w:left="0" w:right="0" w:firstLine="0"/>
            </w:pPr>
            <w:r>
              <w:rPr>
                <w:sz w:val="20"/>
              </w:rPr>
              <w:t xml:space="preserve">Willingness to undertake further training </w:t>
            </w:r>
            <w:r>
              <w:rPr>
                <w:sz w:val="22"/>
              </w:rPr>
              <w:t xml:space="preserve"> </w:t>
            </w:r>
          </w:p>
          <w:p w:rsidR="005A3F61" w:rsidRDefault="00F57474">
            <w:pPr>
              <w:spacing w:after="155" w:line="259" w:lineRule="auto"/>
              <w:ind w:left="0" w:right="0" w:firstLine="0"/>
              <w:jc w:val="left"/>
            </w:pPr>
            <w:r>
              <w:rPr>
                <w:sz w:val="20"/>
              </w:rPr>
              <w:t xml:space="preserve">Networking skills </w:t>
            </w:r>
            <w:r>
              <w:rPr>
                <w:sz w:val="22"/>
              </w:rPr>
              <w:t xml:space="preserve"> </w:t>
            </w:r>
          </w:p>
          <w:p w:rsidR="005A3F61" w:rsidRDefault="00F57474">
            <w:pPr>
              <w:spacing w:after="0" w:line="259" w:lineRule="auto"/>
              <w:ind w:left="0" w:right="0" w:firstLine="0"/>
              <w:jc w:val="left"/>
            </w:pPr>
            <w:r>
              <w:rPr>
                <w:sz w:val="22"/>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5A3F61" w:rsidRDefault="005A3F61">
            <w:pPr>
              <w:spacing w:after="160" w:line="259" w:lineRule="auto"/>
              <w:ind w:left="0" w:right="0" w:firstLine="0"/>
              <w:jc w:val="left"/>
            </w:pPr>
          </w:p>
        </w:tc>
      </w:tr>
      <w:tr w:rsidR="005A3F61">
        <w:trPr>
          <w:trHeight w:val="3083"/>
        </w:trPr>
        <w:tc>
          <w:tcPr>
            <w:tcW w:w="1421" w:type="dxa"/>
            <w:tcBorders>
              <w:top w:val="single" w:sz="4" w:space="0" w:color="000000"/>
              <w:left w:val="single" w:sz="4" w:space="0" w:color="000000"/>
              <w:bottom w:val="single" w:sz="4" w:space="0" w:color="000000"/>
              <w:right w:val="single" w:sz="4" w:space="0" w:color="000000"/>
            </w:tcBorders>
          </w:tcPr>
          <w:p w:rsidR="005A3F61" w:rsidRDefault="00F57474">
            <w:pPr>
              <w:spacing w:after="0" w:line="259" w:lineRule="auto"/>
              <w:ind w:left="0" w:right="58" w:firstLine="0"/>
              <w:jc w:val="center"/>
            </w:pPr>
            <w:r>
              <w:rPr>
                <w:b/>
                <w:sz w:val="22"/>
              </w:rPr>
              <w:t xml:space="preserve">Other </w:t>
            </w:r>
          </w:p>
        </w:tc>
        <w:tc>
          <w:tcPr>
            <w:tcW w:w="3885" w:type="dxa"/>
            <w:tcBorders>
              <w:top w:val="single" w:sz="4" w:space="0" w:color="000000"/>
              <w:left w:val="single" w:sz="4" w:space="0" w:color="000000"/>
              <w:bottom w:val="single" w:sz="4" w:space="0" w:color="000000"/>
              <w:right w:val="single" w:sz="4" w:space="0" w:color="000000"/>
            </w:tcBorders>
          </w:tcPr>
          <w:p w:rsidR="005A3F61" w:rsidRDefault="00F57474">
            <w:pPr>
              <w:spacing w:after="150" w:line="259" w:lineRule="auto"/>
              <w:ind w:left="0" w:right="0" w:firstLine="0"/>
              <w:jc w:val="left"/>
            </w:pPr>
            <w:r>
              <w:rPr>
                <w:sz w:val="20"/>
              </w:rPr>
              <w:t xml:space="preserve">Calm, friendly, and approachable disposition </w:t>
            </w:r>
            <w:r>
              <w:rPr>
                <w:sz w:val="22"/>
              </w:rPr>
              <w:t xml:space="preserve"> </w:t>
            </w:r>
          </w:p>
          <w:p w:rsidR="005A3F61" w:rsidRDefault="00F57474">
            <w:pPr>
              <w:spacing w:after="141" w:line="259" w:lineRule="auto"/>
              <w:ind w:left="0" w:right="0" w:firstLine="0"/>
              <w:jc w:val="left"/>
            </w:pPr>
            <w:r>
              <w:rPr>
                <w:sz w:val="20"/>
              </w:rPr>
              <w:t xml:space="preserve">Empathic </w:t>
            </w:r>
            <w:r>
              <w:rPr>
                <w:sz w:val="22"/>
              </w:rPr>
              <w:t xml:space="preserve"> </w:t>
            </w:r>
          </w:p>
          <w:p w:rsidR="005A3F61" w:rsidRDefault="00F57474">
            <w:pPr>
              <w:spacing w:after="175" w:line="259" w:lineRule="auto"/>
              <w:ind w:left="0" w:right="0" w:firstLine="0"/>
              <w:jc w:val="left"/>
            </w:pPr>
            <w:r>
              <w:rPr>
                <w:sz w:val="20"/>
              </w:rPr>
              <w:t xml:space="preserve">Non-judgmental attitude to service users </w:t>
            </w:r>
          </w:p>
          <w:p w:rsidR="005A3F61" w:rsidRDefault="00F57474">
            <w:pPr>
              <w:spacing w:after="141" w:line="259" w:lineRule="auto"/>
              <w:ind w:left="0" w:right="0" w:firstLine="0"/>
              <w:jc w:val="left"/>
            </w:pPr>
            <w:r>
              <w:rPr>
                <w:sz w:val="20"/>
              </w:rPr>
              <w:t xml:space="preserve">Patient </w:t>
            </w:r>
            <w:r>
              <w:rPr>
                <w:sz w:val="22"/>
              </w:rPr>
              <w:t xml:space="preserve"> </w:t>
            </w:r>
          </w:p>
          <w:p w:rsidR="005A3F61" w:rsidRDefault="00F57474">
            <w:pPr>
              <w:spacing w:after="13" w:line="259" w:lineRule="auto"/>
              <w:ind w:left="0" w:right="0" w:firstLine="0"/>
              <w:jc w:val="left"/>
            </w:pPr>
            <w:r>
              <w:rPr>
                <w:sz w:val="20"/>
              </w:rPr>
              <w:t xml:space="preserve">Kind  </w:t>
            </w:r>
          </w:p>
          <w:p w:rsidR="005A3F61" w:rsidRDefault="00F57474">
            <w:pPr>
              <w:spacing w:after="0" w:line="259" w:lineRule="auto"/>
              <w:ind w:left="0" w:right="0" w:firstLine="0"/>
              <w:jc w:val="left"/>
            </w:pPr>
            <w:r>
              <w:rPr>
                <w:sz w:val="22"/>
              </w:rPr>
              <w:t xml:space="preserve"> </w:t>
            </w:r>
          </w:p>
          <w:p w:rsidR="005A3F61" w:rsidRDefault="00F57474">
            <w:pPr>
              <w:spacing w:after="4" w:line="259" w:lineRule="auto"/>
              <w:ind w:left="0" w:right="0" w:firstLine="0"/>
              <w:jc w:val="left"/>
            </w:pPr>
            <w:r>
              <w:rPr>
                <w:sz w:val="20"/>
              </w:rPr>
              <w:t xml:space="preserve">Honest </w:t>
            </w:r>
            <w:r>
              <w:rPr>
                <w:sz w:val="22"/>
              </w:rPr>
              <w:t xml:space="preserve"> </w:t>
            </w:r>
          </w:p>
          <w:p w:rsidR="005A3F61" w:rsidRDefault="00F57474">
            <w:pPr>
              <w:spacing w:after="0" w:line="259" w:lineRule="auto"/>
              <w:ind w:left="0" w:right="0" w:firstLine="0"/>
              <w:jc w:val="left"/>
            </w:pPr>
            <w:r>
              <w:rPr>
                <w:sz w:val="20"/>
              </w:rPr>
              <w:t xml:space="preserve"> </w:t>
            </w:r>
            <w:r>
              <w:rPr>
                <w:sz w:val="22"/>
              </w:rPr>
              <w:t xml:space="preserve"> </w:t>
            </w:r>
          </w:p>
          <w:p w:rsidR="005A3F61" w:rsidRDefault="00F57474">
            <w:pPr>
              <w:spacing w:after="0" w:line="259" w:lineRule="auto"/>
              <w:ind w:left="0" w:right="0" w:firstLine="0"/>
              <w:jc w:val="left"/>
            </w:pPr>
            <w:r>
              <w:rPr>
                <w:sz w:val="20"/>
              </w:rPr>
              <w:t xml:space="preserve">Open </w:t>
            </w:r>
            <w:r>
              <w:rPr>
                <w:sz w:val="22"/>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5A3F61" w:rsidRDefault="00F57474">
            <w:pPr>
              <w:spacing w:after="0" w:line="259" w:lineRule="auto"/>
              <w:ind w:left="0" w:right="0" w:firstLine="0"/>
              <w:jc w:val="left"/>
            </w:pPr>
            <w:r>
              <w:rPr>
                <w:sz w:val="22"/>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5A3F61" w:rsidRDefault="00F57474">
            <w:pPr>
              <w:spacing w:after="155" w:line="259" w:lineRule="auto"/>
              <w:ind w:left="0" w:right="105" w:firstLine="0"/>
              <w:jc w:val="center"/>
            </w:pPr>
            <w:proofErr w:type="gramStart"/>
            <w:r>
              <w:rPr>
                <w:sz w:val="20"/>
              </w:rPr>
              <w:t>A,D</w:t>
            </w:r>
            <w:proofErr w:type="gramEnd"/>
            <w:r>
              <w:rPr>
                <w:sz w:val="20"/>
              </w:rPr>
              <w:t>, I, R</w:t>
            </w:r>
            <w:r>
              <w:rPr>
                <w:sz w:val="22"/>
              </w:rPr>
              <w:t xml:space="preserve"> </w:t>
            </w:r>
          </w:p>
          <w:p w:rsidR="005A3F61" w:rsidRDefault="00F57474">
            <w:pPr>
              <w:spacing w:after="0" w:line="259" w:lineRule="auto"/>
              <w:ind w:left="0" w:right="0" w:firstLine="0"/>
              <w:jc w:val="left"/>
            </w:pPr>
            <w:r>
              <w:rPr>
                <w:sz w:val="22"/>
              </w:rPr>
              <w:t xml:space="preserve"> </w:t>
            </w:r>
          </w:p>
        </w:tc>
      </w:tr>
    </w:tbl>
    <w:p w:rsidR="005A3F61" w:rsidRDefault="00F57474">
      <w:pPr>
        <w:spacing w:after="155" w:line="259" w:lineRule="auto"/>
        <w:ind w:left="14" w:right="0" w:firstLine="0"/>
        <w:jc w:val="left"/>
      </w:pPr>
      <w:bookmarkStart w:id="1" w:name="_GoBack"/>
      <w:bookmarkEnd w:id="1"/>
      <w:r>
        <w:rPr>
          <w:sz w:val="22"/>
        </w:rPr>
        <w:t xml:space="preserve"> </w:t>
      </w:r>
    </w:p>
    <w:p w:rsidR="005A3F61" w:rsidRDefault="00F57474">
      <w:pPr>
        <w:spacing w:after="34" w:line="243" w:lineRule="auto"/>
        <w:ind w:left="2175" w:right="1160" w:hanging="2161"/>
        <w:jc w:val="left"/>
      </w:pPr>
      <w:r>
        <w:rPr>
          <w:b/>
          <w:sz w:val="22"/>
        </w:rPr>
        <w:t>Method of Assessment:</w:t>
      </w:r>
      <w:r>
        <w:rPr>
          <w:sz w:val="22"/>
        </w:rPr>
        <w:t xml:space="preserve">  A = Application Form   D = Documentation      I = Interview       </w:t>
      </w:r>
      <w:r>
        <w:rPr>
          <w:sz w:val="20"/>
        </w:rPr>
        <w:t xml:space="preserve">      T = Test/Exercise      P = Presentation      R = Reference </w:t>
      </w:r>
    </w:p>
    <w:p w:rsidR="005A3F61" w:rsidRDefault="00F57474">
      <w:pPr>
        <w:spacing w:after="1" w:line="259" w:lineRule="auto"/>
        <w:ind w:left="14" w:right="0" w:firstLine="0"/>
        <w:jc w:val="left"/>
      </w:pPr>
      <w:r>
        <w:t xml:space="preserve"> </w:t>
      </w:r>
    </w:p>
    <w:p w:rsidR="005A3F61" w:rsidRDefault="00F57474">
      <w:pPr>
        <w:spacing w:after="0" w:line="259" w:lineRule="auto"/>
        <w:ind w:left="14" w:right="0" w:firstLine="0"/>
        <w:jc w:val="left"/>
      </w:pPr>
      <w:r>
        <w:t xml:space="preserve"> </w:t>
      </w:r>
    </w:p>
    <w:p w:rsidR="005A3F61" w:rsidRDefault="00F57474">
      <w:pPr>
        <w:spacing w:after="16" w:line="259" w:lineRule="auto"/>
        <w:ind w:left="14" w:right="0" w:firstLine="0"/>
        <w:jc w:val="left"/>
      </w:pPr>
      <w:r>
        <w:t xml:space="preserve"> </w:t>
      </w:r>
    </w:p>
    <w:p w:rsidR="005A3F61" w:rsidRDefault="00F57474">
      <w:pPr>
        <w:spacing w:after="23" w:line="259" w:lineRule="auto"/>
        <w:ind w:left="14" w:right="0" w:firstLine="0"/>
        <w:jc w:val="left"/>
      </w:pPr>
      <w:r>
        <w:rPr>
          <w:rFonts w:ascii="Times New Roman" w:eastAsia="Times New Roman" w:hAnsi="Times New Roman" w:cs="Times New Roman"/>
        </w:rPr>
        <w:t xml:space="preserve"> </w:t>
      </w:r>
      <w:r>
        <w:t xml:space="preserve"> </w:t>
      </w:r>
    </w:p>
    <w:p w:rsidR="005A3F61" w:rsidRDefault="00F57474">
      <w:pPr>
        <w:spacing w:after="7" w:line="259" w:lineRule="auto"/>
        <w:ind w:left="14" w:right="0" w:firstLine="0"/>
        <w:jc w:val="left"/>
      </w:pPr>
      <w:r>
        <w:rPr>
          <w:rFonts w:ascii="Times New Roman" w:eastAsia="Times New Roman" w:hAnsi="Times New Roman" w:cs="Times New Roman"/>
        </w:rPr>
        <w:t xml:space="preserve"> </w:t>
      </w:r>
      <w:r>
        <w:t xml:space="preserve"> </w:t>
      </w:r>
    </w:p>
    <w:p w:rsidR="005A3F61" w:rsidRDefault="00F57474">
      <w:pPr>
        <w:spacing w:after="0" w:line="259" w:lineRule="auto"/>
        <w:ind w:left="14" w:right="0" w:firstLine="0"/>
        <w:jc w:val="left"/>
      </w:pPr>
      <w:r>
        <w:t xml:space="preserve">   </w:t>
      </w:r>
    </w:p>
    <w:sectPr w:rsidR="005A3F61">
      <w:headerReference w:type="even" r:id="rId7"/>
      <w:headerReference w:type="default" r:id="rId8"/>
      <w:footerReference w:type="even" r:id="rId9"/>
      <w:footerReference w:type="default" r:id="rId10"/>
      <w:headerReference w:type="first" r:id="rId11"/>
      <w:footerReference w:type="first" r:id="rId12"/>
      <w:pgSz w:w="11904" w:h="16838"/>
      <w:pgMar w:top="3255" w:right="1429" w:bottom="1541" w:left="1426" w:header="216"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227" w:rsidRDefault="00B22227">
      <w:pPr>
        <w:spacing w:after="0" w:line="240" w:lineRule="auto"/>
      </w:pPr>
      <w:r>
        <w:separator/>
      </w:r>
    </w:p>
  </w:endnote>
  <w:endnote w:type="continuationSeparator" w:id="0">
    <w:p w:rsidR="00B22227" w:rsidRDefault="00B2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61" w:rsidRDefault="00F57474">
    <w:pPr>
      <w:spacing w:after="3" w:line="259" w:lineRule="auto"/>
      <w:ind w:left="0" w:right="5" w:firstLine="0"/>
      <w:jc w:val="right"/>
    </w:pPr>
    <w:r>
      <w:rPr>
        <w:sz w:val="22"/>
      </w:rPr>
      <w:t>Peer Support Worker May 2025</w:t>
    </w:r>
    <w:r>
      <w:t xml:space="preserve"> </w:t>
    </w:r>
  </w:p>
  <w:p w:rsidR="005A3F61" w:rsidRDefault="00F57474">
    <w:pPr>
      <w:spacing w:after="0" w:line="259" w:lineRule="auto"/>
      <w:ind w:left="14" w:right="0" w:firstLine="0"/>
      <w:jc w:val="left"/>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61" w:rsidRDefault="00F57474">
    <w:pPr>
      <w:spacing w:after="3" w:line="259" w:lineRule="auto"/>
      <w:ind w:left="0" w:right="5" w:firstLine="0"/>
      <w:jc w:val="right"/>
    </w:pPr>
    <w:r>
      <w:rPr>
        <w:sz w:val="22"/>
      </w:rPr>
      <w:t xml:space="preserve">Peer Support Worker </w:t>
    </w:r>
    <w:r w:rsidR="00E86803">
      <w:rPr>
        <w:sz w:val="22"/>
      </w:rPr>
      <w:t>(</w:t>
    </w:r>
    <w:proofErr w:type="spellStart"/>
    <w:r w:rsidR="00E86803">
      <w:rPr>
        <w:sz w:val="22"/>
      </w:rPr>
      <w:t>Ardenleigh</w:t>
    </w:r>
    <w:proofErr w:type="spellEnd"/>
    <w:r w:rsidR="00E86803">
      <w:rPr>
        <w:sz w:val="22"/>
      </w:rPr>
      <w:t>) Sep 2025</w:t>
    </w:r>
    <w:r>
      <w:t xml:space="preserve"> </w:t>
    </w:r>
  </w:p>
  <w:p w:rsidR="005A3F61" w:rsidRDefault="00F57474">
    <w:pPr>
      <w:spacing w:after="0" w:line="259" w:lineRule="auto"/>
      <w:ind w:left="14" w:right="0" w:firstLine="0"/>
      <w:jc w:val="left"/>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61" w:rsidRDefault="00F57474">
    <w:pPr>
      <w:spacing w:after="3" w:line="259" w:lineRule="auto"/>
      <w:ind w:left="0" w:right="5" w:firstLine="0"/>
      <w:jc w:val="right"/>
    </w:pPr>
    <w:r>
      <w:rPr>
        <w:sz w:val="22"/>
      </w:rPr>
      <w:t>Peer Support Worker May 2025</w:t>
    </w:r>
    <w:r>
      <w:t xml:space="preserve"> </w:t>
    </w:r>
  </w:p>
  <w:p w:rsidR="005A3F61" w:rsidRDefault="00F57474">
    <w:pPr>
      <w:spacing w:after="0" w:line="259" w:lineRule="auto"/>
      <w:ind w:left="14" w:right="0" w:firstLine="0"/>
      <w:jc w:val="left"/>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227" w:rsidRDefault="00B22227">
      <w:pPr>
        <w:spacing w:after="0" w:line="240" w:lineRule="auto"/>
      </w:pPr>
      <w:r>
        <w:separator/>
      </w:r>
    </w:p>
  </w:footnote>
  <w:footnote w:type="continuationSeparator" w:id="0">
    <w:p w:rsidR="00B22227" w:rsidRDefault="00B22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61" w:rsidRDefault="00F57474">
    <w:pPr>
      <w:spacing w:after="0" w:line="259" w:lineRule="auto"/>
      <w:ind w:left="-1426" w:right="2144"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167640</wp:posOffset>
              </wp:positionH>
              <wp:positionV relativeFrom="page">
                <wp:posOffset>137160</wp:posOffset>
              </wp:positionV>
              <wp:extent cx="5122545" cy="1432560"/>
              <wp:effectExtent l="0" t="0" r="0" b="0"/>
              <wp:wrapSquare wrapText="bothSides"/>
              <wp:docPr id="8845" name="Group 8845"/>
              <wp:cNvGraphicFramePr/>
              <a:graphic xmlns:a="http://schemas.openxmlformats.org/drawingml/2006/main">
                <a:graphicData uri="http://schemas.microsoft.com/office/word/2010/wordprocessingGroup">
                  <wpg:wgp>
                    <wpg:cNvGrpSpPr/>
                    <wpg:grpSpPr>
                      <a:xfrm>
                        <a:off x="0" y="0"/>
                        <a:ext cx="5122545" cy="1432560"/>
                        <a:chOff x="0" y="0"/>
                        <a:chExt cx="5122545" cy="1432560"/>
                      </a:xfrm>
                    </wpg:grpSpPr>
                    <wps:wsp>
                      <wps:cNvPr id="8848" name="Rectangle 8848"/>
                      <wps:cNvSpPr/>
                      <wps:spPr>
                        <a:xfrm>
                          <a:off x="2018665" y="1153769"/>
                          <a:ext cx="50673" cy="224380"/>
                        </a:xfrm>
                        <a:prstGeom prst="rect">
                          <a:avLst/>
                        </a:prstGeom>
                        <a:ln>
                          <a:noFill/>
                        </a:ln>
                      </wps:spPr>
                      <wps:txbx>
                        <w:txbxContent>
                          <w:p w:rsidR="005A3F61" w:rsidRDefault="00F57474">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849" name="Rectangle 8849"/>
                      <wps:cNvSpPr/>
                      <wps:spPr>
                        <a:xfrm>
                          <a:off x="2055241" y="1153769"/>
                          <a:ext cx="50673" cy="224380"/>
                        </a:xfrm>
                        <a:prstGeom prst="rect">
                          <a:avLst/>
                        </a:prstGeom>
                        <a:ln>
                          <a:noFill/>
                        </a:ln>
                      </wps:spPr>
                      <wps:txbx>
                        <w:txbxContent>
                          <w:p w:rsidR="005A3F61" w:rsidRDefault="00F57474">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850" name="Rectangle 8850"/>
                      <wps:cNvSpPr/>
                      <wps:spPr>
                        <a:xfrm>
                          <a:off x="2119249" y="1153769"/>
                          <a:ext cx="50673" cy="224380"/>
                        </a:xfrm>
                        <a:prstGeom prst="rect">
                          <a:avLst/>
                        </a:prstGeom>
                        <a:ln>
                          <a:noFill/>
                        </a:ln>
                      </wps:spPr>
                      <wps:txbx>
                        <w:txbxContent>
                          <w:p w:rsidR="005A3F61" w:rsidRDefault="00F57474">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851" name="Rectangle 8851"/>
                      <wps:cNvSpPr/>
                      <wps:spPr>
                        <a:xfrm>
                          <a:off x="2155825" y="1175258"/>
                          <a:ext cx="45808" cy="206453"/>
                        </a:xfrm>
                        <a:prstGeom prst="rect">
                          <a:avLst/>
                        </a:prstGeom>
                        <a:ln>
                          <a:noFill/>
                        </a:ln>
                      </wps:spPr>
                      <wps:txbx>
                        <w:txbxContent>
                          <w:p w:rsidR="005A3F61" w:rsidRDefault="00F5747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846" name="Picture 8846"/>
                        <pic:cNvPicPr/>
                      </pic:nvPicPr>
                      <pic:blipFill>
                        <a:blip r:embed="rId1"/>
                        <a:stretch>
                          <a:fillRect/>
                        </a:stretch>
                      </pic:blipFill>
                      <pic:spPr>
                        <a:xfrm>
                          <a:off x="0" y="0"/>
                          <a:ext cx="1905000" cy="1432560"/>
                        </a:xfrm>
                        <a:prstGeom prst="rect">
                          <a:avLst/>
                        </a:prstGeom>
                      </pic:spPr>
                    </pic:pic>
                    <pic:pic xmlns:pic="http://schemas.openxmlformats.org/drawingml/2006/picture">
                      <pic:nvPicPr>
                        <pic:cNvPr id="8847" name="Picture 8847"/>
                        <pic:cNvPicPr/>
                      </pic:nvPicPr>
                      <pic:blipFill>
                        <a:blip r:embed="rId2"/>
                        <a:stretch>
                          <a:fillRect/>
                        </a:stretch>
                      </pic:blipFill>
                      <pic:spPr>
                        <a:xfrm>
                          <a:off x="2217420" y="666750"/>
                          <a:ext cx="2905125" cy="476250"/>
                        </a:xfrm>
                        <a:prstGeom prst="rect">
                          <a:avLst/>
                        </a:prstGeom>
                      </pic:spPr>
                    </pic:pic>
                  </wpg:wgp>
                </a:graphicData>
              </a:graphic>
            </wp:anchor>
          </w:drawing>
        </mc:Choice>
        <mc:Fallback xmlns:a="http://schemas.openxmlformats.org/drawingml/2006/main">
          <w:pict>
            <v:group id="Group 8845" style="width:403.35pt;height:112.8pt;position:absolute;mso-position-horizontal-relative:page;mso-position-horizontal:absolute;margin-left:13.2pt;mso-position-vertical-relative:page;margin-top:10.8pt;" coordsize="51225,14325">
              <v:rect id="Rectangle 8848" style="position:absolute;width:506;height:2243;left:20186;top:11537;"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8849" style="position:absolute;width:506;height:2243;left:20552;top:11537;"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8850" style="position:absolute;width:506;height:2243;left:21192;top:11537;"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8851" style="position:absolute;width:458;height:2064;left:21558;top:11752;" filled="f" stroked="f">
                <v:textbox inset="0,0,0,0">
                  <w:txbxContent>
                    <w:p>
                      <w:pPr>
                        <w:spacing w:before="0" w:after="160" w:line="259" w:lineRule="auto"/>
                        <w:ind w:left="0" w:right="0" w:firstLine="0"/>
                        <w:jc w:val="left"/>
                      </w:pPr>
                      <w:r>
                        <w:rPr/>
                        <w:t xml:space="preserve"> </w:t>
                      </w:r>
                    </w:p>
                  </w:txbxContent>
                </v:textbox>
              </v:rect>
              <v:shape id="Picture 8846" style="position:absolute;width:19050;height:14325;left:0;top:0;" filled="f">
                <v:imagedata r:id="rId7"/>
              </v:shape>
              <v:shape id="Picture 8847" style="position:absolute;width:29051;height:4762;left:22174;top:6667;" filled="f">
                <v:imagedata r:id="rId8"/>
              </v:shape>
              <w10:wrap type="square"/>
            </v:group>
          </w:pict>
        </mc:Fallback>
      </mc:AlternateContent>
    </w:r>
    <w:r>
      <w:rPr>
        <w:noProof/>
        <w:sz w:val="22"/>
      </w:rPr>
      <mc:AlternateContent>
        <mc:Choice Requires="wpg">
          <w:drawing>
            <wp:anchor distT="0" distB="0" distL="114300" distR="114300" simplePos="0" relativeHeight="251659264" behindDoc="0" locked="0" layoutInCell="1" allowOverlap="1">
              <wp:simplePos x="0" y="0"/>
              <wp:positionH relativeFrom="page">
                <wp:posOffset>5573903</wp:posOffset>
              </wp:positionH>
              <wp:positionV relativeFrom="page">
                <wp:posOffset>269240</wp:posOffset>
              </wp:positionV>
              <wp:extent cx="1855597" cy="1114425"/>
              <wp:effectExtent l="0" t="0" r="0" b="0"/>
              <wp:wrapSquare wrapText="bothSides"/>
              <wp:docPr id="8852" name="Group 8852"/>
              <wp:cNvGraphicFramePr/>
              <a:graphic xmlns:a="http://schemas.openxmlformats.org/drawingml/2006/main">
                <a:graphicData uri="http://schemas.microsoft.com/office/word/2010/wordprocessingGroup">
                  <wpg:wgp>
                    <wpg:cNvGrpSpPr/>
                    <wpg:grpSpPr>
                      <a:xfrm>
                        <a:off x="0" y="0"/>
                        <a:ext cx="1855597" cy="1114425"/>
                        <a:chOff x="0" y="0"/>
                        <a:chExt cx="1855597" cy="1114425"/>
                      </a:xfrm>
                    </wpg:grpSpPr>
                    <wps:wsp>
                      <wps:cNvPr id="8854" name="Rectangle 8854"/>
                      <wps:cNvSpPr/>
                      <wps:spPr>
                        <a:xfrm>
                          <a:off x="0" y="189585"/>
                          <a:ext cx="1163249" cy="224380"/>
                        </a:xfrm>
                        <a:prstGeom prst="rect">
                          <a:avLst/>
                        </a:prstGeom>
                        <a:ln>
                          <a:noFill/>
                        </a:ln>
                      </wps:spPr>
                      <wps:txbx>
                        <w:txbxContent>
                          <w:p w:rsidR="005A3F61" w:rsidRDefault="00F57474">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855" name="Rectangle 8855"/>
                      <wps:cNvSpPr/>
                      <wps:spPr>
                        <a:xfrm>
                          <a:off x="875411" y="211074"/>
                          <a:ext cx="45808" cy="206453"/>
                        </a:xfrm>
                        <a:prstGeom prst="rect">
                          <a:avLst/>
                        </a:prstGeom>
                        <a:ln>
                          <a:noFill/>
                        </a:ln>
                      </wps:spPr>
                      <wps:txbx>
                        <w:txbxContent>
                          <w:p w:rsidR="005A3F61" w:rsidRDefault="00F5747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853" name="Picture 8853"/>
                        <pic:cNvPicPr/>
                      </pic:nvPicPr>
                      <pic:blipFill>
                        <a:blip r:embed="rId9"/>
                        <a:stretch>
                          <a:fillRect/>
                        </a:stretch>
                      </pic:blipFill>
                      <pic:spPr>
                        <a:xfrm>
                          <a:off x="112522" y="0"/>
                          <a:ext cx="1743075" cy="1114425"/>
                        </a:xfrm>
                        <a:prstGeom prst="rect">
                          <a:avLst/>
                        </a:prstGeom>
                      </pic:spPr>
                    </pic:pic>
                  </wpg:wgp>
                </a:graphicData>
              </a:graphic>
            </wp:anchor>
          </w:drawing>
        </mc:Choice>
        <mc:Fallback xmlns:a="http://schemas.openxmlformats.org/drawingml/2006/main">
          <w:pict>
            <v:group id="Group 8852" style="width:146.11pt;height:87.75pt;position:absolute;mso-position-horizontal-relative:page;mso-position-horizontal:absolute;margin-left:438.89pt;mso-position-vertical-relative:page;margin-top:21.2pt;" coordsize="18555,11144">
              <v:rect id="Rectangle 8854" style="position:absolute;width:11632;height:2243;left:0;top:1895;"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8855" style="position:absolute;width:458;height:2064;left:8754;top:2110;" filled="f" stroked="f">
                <v:textbox inset="0,0,0,0">
                  <w:txbxContent>
                    <w:p>
                      <w:pPr>
                        <w:spacing w:before="0" w:after="160" w:line="259" w:lineRule="auto"/>
                        <w:ind w:left="0" w:right="0" w:firstLine="0"/>
                        <w:jc w:val="left"/>
                      </w:pPr>
                      <w:r>
                        <w:rPr/>
                        <w:t xml:space="preserve"> </w:t>
                      </w:r>
                    </w:p>
                  </w:txbxContent>
                </v:textbox>
              </v:rect>
              <v:shape id="Picture 8853" style="position:absolute;width:17430;height:11144;left:1125;top:0;" filled="f">
                <v:imagedata r:id="rId1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61" w:rsidRDefault="00F57474">
    <w:pPr>
      <w:spacing w:after="0" w:line="259" w:lineRule="auto"/>
      <w:ind w:left="-1426" w:right="2144"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167640</wp:posOffset>
              </wp:positionH>
              <wp:positionV relativeFrom="page">
                <wp:posOffset>137160</wp:posOffset>
              </wp:positionV>
              <wp:extent cx="5122545" cy="1432560"/>
              <wp:effectExtent l="0" t="0" r="0" b="0"/>
              <wp:wrapSquare wrapText="bothSides"/>
              <wp:docPr id="8816" name="Group 8816"/>
              <wp:cNvGraphicFramePr/>
              <a:graphic xmlns:a="http://schemas.openxmlformats.org/drawingml/2006/main">
                <a:graphicData uri="http://schemas.microsoft.com/office/word/2010/wordprocessingGroup">
                  <wpg:wgp>
                    <wpg:cNvGrpSpPr/>
                    <wpg:grpSpPr>
                      <a:xfrm>
                        <a:off x="0" y="0"/>
                        <a:ext cx="5122545" cy="1432560"/>
                        <a:chOff x="0" y="0"/>
                        <a:chExt cx="5122545" cy="1432560"/>
                      </a:xfrm>
                    </wpg:grpSpPr>
                    <wps:wsp>
                      <wps:cNvPr id="8819" name="Rectangle 8819"/>
                      <wps:cNvSpPr/>
                      <wps:spPr>
                        <a:xfrm>
                          <a:off x="2018665" y="1153769"/>
                          <a:ext cx="50673" cy="224380"/>
                        </a:xfrm>
                        <a:prstGeom prst="rect">
                          <a:avLst/>
                        </a:prstGeom>
                        <a:ln>
                          <a:noFill/>
                        </a:ln>
                      </wps:spPr>
                      <wps:txbx>
                        <w:txbxContent>
                          <w:p w:rsidR="005A3F61" w:rsidRDefault="00F57474">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820" name="Rectangle 8820"/>
                      <wps:cNvSpPr/>
                      <wps:spPr>
                        <a:xfrm>
                          <a:off x="2055241" y="1153769"/>
                          <a:ext cx="50673" cy="224380"/>
                        </a:xfrm>
                        <a:prstGeom prst="rect">
                          <a:avLst/>
                        </a:prstGeom>
                        <a:ln>
                          <a:noFill/>
                        </a:ln>
                      </wps:spPr>
                      <wps:txbx>
                        <w:txbxContent>
                          <w:p w:rsidR="005A3F61" w:rsidRDefault="00F57474">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821" name="Rectangle 8821"/>
                      <wps:cNvSpPr/>
                      <wps:spPr>
                        <a:xfrm>
                          <a:off x="2119249" y="1153769"/>
                          <a:ext cx="50673" cy="224380"/>
                        </a:xfrm>
                        <a:prstGeom prst="rect">
                          <a:avLst/>
                        </a:prstGeom>
                        <a:ln>
                          <a:noFill/>
                        </a:ln>
                      </wps:spPr>
                      <wps:txbx>
                        <w:txbxContent>
                          <w:p w:rsidR="005A3F61" w:rsidRDefault="00F57474">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822" name="Rectangle 8822"/>
                      <wps:cNvSpPr/>
                      <wps:spPr>
                        <a:xfrm>
                          <a:off x="2155825" y="1175258"/>
                          <a:ext cx="45808" cy="206453"/>
                        </a:xfrm>
                        <a:prstGeom prst="rect">
                          <a:avLst/>
                        </a:prstGeom>
                        <a:ln>
                          <a:noFill/>
                        </a:ln>
                      </wps:spPr>
                      <wps:txbx>
                        <w:txbxContent>
                          <w:p w:rsidR="005A3F61" w:rsidRDefault="00F5747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817" name="Picture 8817"/>
                        <pic:cNvPicPr/>
                      </pic:nvPicPr>
                      <pic:blipFill>
                        <a:blip r:embed="rId1"/>
                        <a:stretch>
                          <a:fillRect/>
                        </a:stretch>
                      </pic:blipFill>
                      <pic:spPr>
                        <a:xfrm>
                          <a:off x="0" y="0"/>
                          <a:ext cx="1905000" cy="1432560"/>
                        </a:xfrm>
                        <a:prstGeom prst="rect">
                          <a:avLst/>
                        </a:prstGeom>
                      </pic:spPr>
                    </pic:pic>
                    <pic:pic xmlns:pic="http://schemas.openxmlformats.org/drawingml/2006/picture">
                      <pic:nvPicPr>
                        <pic:cNvPr id="8818" name="Picture 8818"/>
                        <pic:cNvPicPr/>
                      </pic:nvPicPr>
                      <pic:blipFill>
                        <a:blip r:embed="rId2"/>
                        <a:stretch>
                          <a:fillRect/>
                        </a:stretch>
                      </pic:blipFill>
                      <pic:spPr>
                        <a:xfrm>
                          <a:off x="2217420" y="666750"/>
                          <a:ext cx="2905125" cy="476250"/>
                        </a:xfrm>
                        <a:prstGeom prst="rect">
                          <a:avLst/>
                        </a:prstGeom>
                      </pic:spPr>
                    </pic:pic>
                  </wpg:wgp>
                </a:graphicData>
              </a:graphic>
            </wp:anchor>
          </w:drawing>
        </mc:Choice>
        <mc:Fallback xmlns:a="http://schemas.openxmlformats.org/drawingml/2006/main">
          <w:pict>
            <v:group id="Group 8816" style="width:403.35pt;height:112.8pt;position:absolute;mso-position-horizontal-relative:page;mso-position-horizontal:absolute;margin-left:13.2pt;mso-position-vertical-relative:page;margin-top:10.8pt;" coordsize="51225,14325">
              <v:rect id="Rectangle 8819" style="position:absolute;width:506;height:2243;left:20186;top:11537;"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8820" style="position:absolute;width:506;height:2243;left:20552;top:11537;"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8821" style="position:absolute;width:506;height:2243;left:21192;top:11537;"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8822" style="position:absolute;width:458;height:2064;left:21558;top:11752;" filled="f" stroked="f">
                <v:textbox inset="0,0,0,0">
                  <w:txbxContent>
                    <w:p>
                      <w:pPr>
                        <w:spacing w:before="0" w:after="160" w:line="259" w:lineRule="auto"/>
                        <w:ind w:left="0" w:right="0" w:firstLine="0"/>
                        <w:jc w:val="left"/>
                      </w:pPr>
                      <w:r>
                        <w:rPr/>
                        <w:t xml:space="preserve"> </w:t>
                      </w:r>
                    </w:p>
                  </w:txbxContent>
                </v:textbox>
              </v:rect>
              <v:shape id="Picture 8817" style="position:absolute;width:19050;height:14325;left:0;top:0;" filled="f">
                <v:imagedata r:id="rId7"/>
              </v:shape>
              <v:shape id="Picture 8818" style="position:absolute;width:29051;height:4762;left:22174;top:6667;" filled="f">
                <v:imagedata r:id="rId8"/>
              </v:shape>
              <w10:wrap type="square"/>
            </v:group>
          </w:pict>
        </mc:Fallback>
      </mc:AlternateContent>
    </w:r>
    <w:r>
      <w:rPr>
        <w:noProof/>
        <w:sz w:val="22"/>
      </w:rPr>
      <mc:AlternateContent>
        <mc:Choice Requires="wpg">
          <w:drawing>
            <wp:anchor distT="0" distB="0" distL="114300" distR="114300" simplePos="0" relativeHeight="251661312" behindDoc="0" locked="0" layoutInCell="1" allowOverlap="1">
              <wp:simplePos x="0" y="0"/>
              <wp:positionH relativeFrom="page">
                <wp:posOffset>5573903</wp:posOffset>
              </wp:positionH>
              <wp:positionV relativeFrom="page">
                <wp:posOffset>269240</wp:posOffset>
              </wp:positionV>
              <wp:extent cx="1855597" cy="1114425"/>
              <wp:effectExtent l="0" t="0" r="0" b="0"/>
              <wp:wrapSquare wrapText="bothSides"/>
              <wp:docPr id="8823" name="Group 8823"/>
              <wp:cNvGraphicFramePr/>
              <a:graphic xmlns:a="http://schemas.openxmlformats.org/drawingml/2006/main">
                <a:graphicData uri="http://schemas.microsoft.com/office/word/2010/wordprocessingGroup">
                  <wpg:wgp>
                    <wpg:cNvGrpSpPr/>
                    <wpg:grpSpPr>
                      <a:xfrm>
                        <a:off x="0" y="0"/>
                        <a:ext cx="1855597" cy="1114425"/>
                        <a:chOff x="0" y="0"/>
                        <a:chExt cx="1855597" cy="1114425"/>
                      </a:xfrm>
                    </wpg:grpSpPr>
                    <wps:wsp>
                      <wps:cNvPr id="8825" name="Rectangle 8825"/>
                      <wps:cNvSpPr/>
                      <wps:spPr>
                        <a:xfrm>
                          <a:off x="0" y="189585"/>
                          <a:ext cx="1163249" cy="224380"/>
                        </a:xfrm>
                        <a:prstGeom prst="rect">
                          <a:avLst/>
                        </a:prstGeom>
                        <a:ln>
                          <a:noFill/>
                        </a:ln>
                      </wps:spPr>
                      <wps:txbx>
                        <w:txbxContent>
                          <w:p w:rsidR="005A3F61" w:rsidRDefault="00F57474">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826" name="Rectangle 8826"/>
                      <wps:cNvSpPr/>
                      <wps:spPr>
                        <a:xfrm>
                          <a:off x="875411" y="211074"/>
                          <a:ext cx="45808" cy="206453"/>
                        </a:xfrm>
                        <a:prstGeom prst="rect">
                          <a:avLst/>
                        </a:prstGeom>
                        <a:ln>
                          <a:noFill/>
                        </a:ln>
                      </wps:spPr>
                      <wps:txbx>
                        <w:txbxContent>
                          <w:p w:rsidR="005A3F61" w:rsidRDefault="00F5747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824" name="Picture 8824"/>
                        <pic:cNvPicPr/>
                      </pic:nvPicPr>
                      <pic:blipFill>
                        <a:blip r:embed="rId9"/>
                        <a:stretch>
                          <a:fillRect/>
                        </a:stretch>
                      </pic:blipFill>
                      <pic:spPr>
                        <a:xfrm>
                          <a:off x="112522" y="0"/>
                          <a:ext cx="1743075" cy="1114425"/>
                        </a:xfrm>
                        <a:prstGeom prst="rect">
                          <a:avLst/>
                        </a:prstGeom>
                      </pic:spPr>
                    </pic:pic>
                  </wpg:wgp>
                </a:graphicData>
              </a:graphic>
            </wp:anchor>
          </w:drawing>
        </mc:Choice>
        <mc:Fallback xmlns:a="http://schemas.openxmlformats.org/drawingml/2006/main">
          <w:pict>
            <v:group id="Group 8823" style="width:146.11pt;height:87.75pt;position:absolute;mso-position-horizontal-relative:page;mso-position-horizontal:absolute;margin-left:438.89pt;mso-position-vertical-relative:page;margin-top:21.2pt;" coordsize="18555,11144">
              <v:rect id="Rectangle 8825" style="position:absolute;width:11632;height:2243;left:0;top:1895;"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8826" style="position:absolute;width:458;height:2064;left:8754;top:2110;" filled="f" stroked="f">
                <v:textbox inset="0,0,0,0">
                  <w:txbxContent>
                    <w:p>
                      <w:pPr>
                        <w:spacing w:before="0" w:after="160" w:line="259" w:lineRule="auto"/>
                        <w:ind w:left="0" w:right="0" w:firstLine="0"/>
                        <w:jc w:val="left"/>
                      </w:pPr>
                      <w:r>
                        <w:rPr/>
                        <w:t xml:space="preserve"> </w:t>
                      </w:r>
                    </w:p>
                  </w:txbxContent>
                </v:textbox>
              </v:rect>
              <v:shape id="Picture 8824" style="position:absolute;width:17430;height:11144;left:1125;top:0;" filled="f">
                <v:imagedata r:id="rId1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61" w:rsidRDefault="00F57474">
    <w:pPr>
      <w:spacing w:after="0" w:line="259" w:lineRule="auto"/>
      <w:ind w:left="-1426" w:right="2144" w:firstLine="0"/>
      <w:jc w:val="left"/>
    </w:pPr>
    <w:r>
      <w:rPr>
        <w:noProof/>
        <w:sz w:val="22"/>
      </w:rPr>
      <mc:AlternateContent>
        <mc:Choice Requires="wpg">
          <w:drawing>
            <wp:anchor distT="0" distB="0" distL="114300" distR="114300" simplePos="0" relativeHeight="251662336" behindDoc="0" locked="0" layoutInCell="1" allowOverlap="1">
              <wp:simplePos x="0" y="0"/>
              <wp:positionH relativeFrom="page">
                <wp:posOffset>167640</wp:posOffset>
              </wp:positionH>
              <wp:positionV relativeFrom="page">
                <wp:posOffset>137160</wp:posOffset>
              </wp:positionV>
              <wp:extent cx="5122545" cy="1432560"/>
              <wp:effectExtent l="0" t="0" r="0" b="0"/>
              <wp:wrapSquare wrapText="bothSides"/>
              <wp:docPr id="8787" name="Group 8787"/>
              <wp:cNvGraphicFramePr/>
              <a:graphic xmlns:a="http://schemas.openxmlformats.org/drawingml/2006/main">
                <a:graphicData uri="http://schemas.microsoft.com/office/word/2010/wordprocessingGroup">
                  <wpg:wgp>
                    <wpg:cNvGrpSpPr/>
                    <wpg:grpSpPr>
                      <a:xfrm>
                        <a:off x="0" y="0"/>
                        <a:ext cx="5122545" cy="1432560"/>
                        <a:chOff x="0" y="0"/>
                        <a:chExt cx="5122545" cy="1432560"/>
                      </a:xfrm>
                    </wpg:grpSpPr>
                    <wps:wsp>
                      <wps:cNvPr id="8790" name="Rectangle 8790"/>
                      <wps:cNvSpPr/>
                      <wps:spPr>
                        <a:xfrm>
                          <a:off x="2018665" y="1153769"/>
                          <a:ext cx="50673" cy="224380"/>
                        </a:xfrm>
                        <a:prstGeom prst="rect">
                          <a:avLst/>
                        </a:prstGeom>
                        <a:ln>
                          <a:noFill/>
                        </a:ln>
                      </wps:spPr>
                      <wps:txbx>
                        <w:txbxContent>
                          <w:p w:rsidR="005A3F61" w:rsidRDefault="00F57474">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791" name="Rectangle 8791"/>
                      <wps:cNvSpPr/>
                      <wps:spPr>
                        <a:xfrm>
                          <a:off x="2055241" y="1153769"/>
                          <a:ext cx="50673" cy="224380"/>
                        </a:xfrm>
                        <a:prstGeom prst="rect">
                          <a:avLst/>
                        </a:prstGeom>
                        <a:ln>
                          <a:noFill/>
                        </a:ln>
                      </wps:spPr>
                      <wps:txbx>
                        <w:txbxContent>
                          <w:p w:rsidR="005A3F61" w:rsidRDefault="00F57474">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792" name="Rectangle 8792"/>
                      <wps:cNvSpPr/>
                      <wps:spPr>
                        <a:xfrm>
                          <a:off x="2119249" y="1153769"/>
                          <a:ext cx="50673" cy="224380"/>
                        </a:xfrm>
                        <a:prstGeom prst="rect">
                          <a:avLst/>
                        </a:prstGeom>
                        <a:ln>
                          <a:noFill/>
                        </a:ln>
                      </wps:spPr>
                      <wps:txbx>
                        <w:txbxContent>
                          <w:p w:rsidR="005A3F61" w:rsidRDefault="00F57474">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793" name="Rectangle 8793"/>
                      <wps:cNvSpPr/>
                      <wps:spPr>
                        <a:xfrm>
                          <a:off x="2155825" y="1175258"/>
                          <a:ext cx="45808" cy="206453"/>
                        </a:xfrm>
                        <a:prstGeom prst="rect">
                          <a:avLst/>
                        </a:prstGeom>
                        <a:ln>
                          <a:noFill/>
                        </a:ln>
                      </wps:spPr>
                      <wps:txbx>
                        <w:txbxContent>
                          <w:p w:rsidR="005A3F61" w:rsidRDefault="00F5747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788" name="Picture 8788"/>
                        <pic:cNvPicPr/>
                      </pic:nvPicPr>
                      <pic:blipFill>
                        <a:blip r:embed="rId1"/>
                        <a:stretch>
                          <a:fillRect/>
                        </a:stretch>
                      </pic:blipFill>
                      <pic:spPr>
                        <a:xfrm>
                          <a:off x="0" y="0"/>
                          <a:ext cx="1905000" cy="1432560"/>
                        </a:xfrm>
                        <a:prstGeom prst="rect">
                          <a:avLst/>
                        </a:prstGeom>
                      </pic:spPr>
                    </pic:pic>
                    <pic:pic xmlns:pic="http://schemas.openxmlformats.org/drawingml/2006/picture">
                      <pic:nvPicPr>
                        <pic:cNvPr id="8789" name="Picture 8789"/>
                        <pic:cNvPicPr/>
                      </pic:nvPicPr>
                      <pic:blipFill>
                        <a:blip r:embed="rId2"/>
                        <a:stretch>
                          <a:fillRect/>
                        </a:stretch>
                      </pic:blipFill>
                      <pic:spPr>
                        <a:xfrm>
                          <a:off x="2217420" y="666750"/>
                          <a:ext cx="2905125" cy="476250"/>
                        </a:xfrm>
                        <a:prstGeom prst="rect">
                          <a:avLst/>
                        </a:prstGeom>
                      </pic:spPr>
                    </pic:pic>
                  </wpg:wgp>
                </a:graphicData>
              </a:graphic>
            </wp:anchor>
          </w:drawing>
        </mc:Choice>
        <mc:Fallback xmlns:a="http://schemas.openxmlformats.org/drawingml/2006/main">
          <w:pict>
            <v:group id="Group 8787" style="width:403.35pt;height:112.8pt;position:absolute;mso-position-horizontal-relative:page;mso-position-horizontal:absolute;margin-left:13.2pt;mso-position-vertical-relative:page;margin-top:10.8pt;" coordsize="51225,14325">
              <v:rect id="Rectangle 8790" style="position:absolute;width:506;height:2243;left:20186;top:11537;"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8791" style="position:absolute;width:506;height:2243;left:20552;top:11537;"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8792" style="position:absolute;width:506;height:2243;left:21192;top:11537;"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8793" style="position:absolute;width:458;height:2064;left:21558;top:11752;" filled="f" stroked="f">
                <v:textbox inset="0,0,0,0">
                  <w:txbxContent>
                    <w:p>
                      <w:pPr>
                        <w:spacing w:before="0" w:after="160" w:line="259" w:lineRule="auto"/>
                        <w:ind w:left="0" w:right="0" w:firstLine="0"/>
                        <w:jc w:val="left"/>
                      </w:pPr>
                      <w:r>
                        <w:rPr/>
                        <w:t xml:space="preserve"> </w:t>
                      </w:r>
                    </w:p>
                  </w:txbxContent>
                </v:textbox>
              </v:rect>
              <v:shape id="Picture 8788" style="position:absolute;width:19050;height:14325;left:0;top:0;" filled="f">
                <v:imagedata r:id="rId7"/>
              </v:shape>
              <v:shape id="Picture 8789" style="position:absolute;width:29051;height:4762;left:22174;top:6667;" filled="f">
                <v:imagedata r:id="rId8"/>
              </v:shape>
              <w10:wrap type="square"/>
            </v:group>
          </w:pict>
        </mc:Fallback>
      </mc:AlternateContent>
    </w:r>
    <w:r>
      <w:rPr>
        <w:noProof/>
        <w:sz w:val="22"/>
      </w:rPr>
      <mc:AlternateContent>
        <mc:Choice Requires="wpg">
          <w:drawing>
            <wp:anchor distT="0" distB="0" distL="114300" distR="114300" simplePos="0" relativeHeight="251663360" behindDoc="0" locked="0" layoutInCell="1" allowOverlap="1">
              <wp:simplePos x="0" y="0"/>
              <wp:positionH relativeFrom="page">
                <wp:posOffset>5573903</wp:posOffset>
              </wp:positionH>
              <wp:positionV relativeFrom="page">
                <wp:posOffset>269240</wp:posOffset>
              </wp:positionV>
              <wp:extent cx="1855597" cy="1114425"/>
              <wp:effectExtent l="0" t="0" r="0" b="0"/>
              <wp:wrapSquare wrapText="bothSides"/>
              <wp:docPr id="8794" name="Group 8794"/>
              <wp:cNvGraphicFramePr/>
              <a:graphic xmlns:a="http://schemas.openxmlformats.org/drawingml/2006/main">
                <a:graphicData uri="http://schemas.microsoft.com/office/word/2010/wordprocessingGroup">
                  <wpg:wgp>
                    <wpg:cNvGrpSpPr/>
                    <wpg:grpSpPr>
                      <a:xfrm>
                        <a:off x="0" y="0"/>
                        <a:ext cx="1855597" cy="1114425"/>
                        <a:chOff x="0" y="0"/>
                        <a:chExt cx="1855597" cy="1114425"/>
                      </a:xfrm>
                    </wpg:grpSpPr>
                    <wps:wsp>
                      <wps:cNvPr id="8796" name="Rectangle 8796"/>
                      <wps:cNvSpPr/>
                      <wps:spPr>
                        <a:xfrm>
                          <a:off x="0" y="189585"/>
                          <a:ext cx="1163249" cy="224380"/>
                        </a:xfrm>
                        <a:prstGeom prst="rect">
                          <a:avLst/>
                        </a:prstGeom>
                        <a:ln>
                          <a:noFill/>
                        </a:ln>
                      </wps:spPr>
                      <wps:txbx>
                        <w:txbxContent>
                          <w:p w:rsidR="005A3F61" w:rsidRDefault="00F57474">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797" name="Rectangle 8797"/>
                      <wps:cNvSpPr/>
                      <wps:spPr>
                        <a:xfrm>
                          <a:off x="875411" y="211074"/>
                          <a:ext cx="45808" cy="206453"/>
                        </a:xfrm>
                        <a:prstGeom prst="rect">
                          <a:avLst/>
                        </a:prstGeom>
                        <a:ln>
                          <a:noFill/>
                        </a:ln>
                      </wps:spPr>
                      <wps:txbx>
                        <w:txbxContent>
                          <w:p w:rsidR="005A3F61" w:rsidRDefault="00F5747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795" name="Picture 8795"/>
                        <pic:cNvPicPr/>
                      </pic:nvPicPr>
                      <pic:blipFill>
                        <a:blip r:embed="rId9"/>
                        <a:stretch>
                          <a:fillRect/>
                        </a:stretch>
                      </pic:blipFill>
                      <pic:spPr>
                        <a:xfrm>
                          <a:off x="112522" y="0"/>
                          <a:ext cx="1743075" cy="1114425"/>
                        </a:xfrm>
                        <a:prstGeom prst="rect">
                          <a:avLst/>
                        </a:prstGeom>
                      </pic:spPr>
                    </pic:pic>
                  </wpg:wgp>
                </a:graphicData>
              </a:graphic>
            </wp:anchor>
          </w:drawing>
        </mc:Choice>
        <mc:Fallback xmlns:a="http://schemas.openxmlformats.org/drawingml/2006/main">
          <w:pict>
            <v:group id="Group 8794" style="width:146.11pt;height:87.75pt;position:absolute;mso-position-horizontal-relative:page;mso-position-horizontal:absolute;margin-left:438.89pt;mso-position-vertical-relative:page;margin-top:21.2pt;" coordsize="18555,11144">
              <v:rect id="Rectangle 8796" style="position:absolute;width:11632;height:2243;left:0;top:1895;"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8797" style="position:absolute;width:458;height:2064;left:8754;top:2110;" filled="f" stroked="f">
                <v:textbox inset="0,0,0,0">
                  <w:txbxContent>
                    <w:p>
                      <w:pPr>
                        <w:spacing w:before="0" w:after="160" w:line="259" w:lineRule="auto"/>
                        <w:ind w:left="0" w:right="0" w:firstLine="0"/>
                        <w:jc w:val="left"/>
                      </w:pPr>
                      <w:r>
                        <w:rPr/>
                        <w:t xml:space="preserve"> </w:t>
                      </w:r>
                    </w:p>
                  </w:txbxContent>
                </v:textbox>
              </v:rect>
              <v:shape id="Picture 8795" style="position:absolute;width:17430;height:11144;left:1125;top:0;" filled="f">
                <v:imagedata r:id="rId1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D0023"/>
    <w:multiLevelType w:val="hybridMultilevel"/>
    <w:tmpl w:val="F9501DFA"/>
    <w:lvl w:ilvl="0" w:tplc="65ACD0E8">
      <w:start w:val="1"/>
      <w:numFmt w:val="decimal"/>
      <w:lvlText w:val="%1)"/>
      <w:lvlJc w:val="left"/>
      <w:pPr>
        <w:ind w:left="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226A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50C1E2">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884894">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6C8844">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2AE740">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94FDD4">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76D4F2">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1633BA">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3570B9"/>
    <w:multiLevelType w:val="hybridMultilevel"/>
    <w:tmpl w:val="9692F00C"/>
    <w:lvl w:ilvl="0" w:tplc="A9000F4E">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40C516A">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E62628A">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ED2503E">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1A87C82">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DF68AD0">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DA2A5E8">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FB47198">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8287418">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291E69"/>
    <w:multiLevelType w:val="hybridMultilevel"/>
    <w:tmpl w:val="9E246880"/>
    <w:lvl w:ilvl="0" w:tplc="2CD67BFA">
      <w:start w:val="2"/>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3" w15:restartNumberingAfterBreak="0">
    <w:nsid w:val="696B0816"/>
    <w:multiLevelType w:val="hybridMultilevel"/>
    <w:tmpl w:val="B6AC5178"/>
    <w:lvl w:ilvl="0" w:tplc="021E6FB4">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BCCDD72">
      <w:start w:val="3"/>
      <w:numFmt w:val="decimal"/>
      <w:lvlText w:val="%2."/>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0CCB870">
      <w:start w:val="1"/>
      <w:numFmt w:val="lowerRoman"/>
      <w:lvlText w:val="%3"/>
      <w:lvlJc w:val="left"/>
      <w:pPr>
        <w:ind w:left="12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A24EFBA">
      <w:start w:val="1"/>
      <w:numFmt w:val="decimal"/>
      <w:lvlText w:val="%4"/>
      <w:lvlJc w:val="left"/>
      <w:pPr>
        <w:ind w:left="19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C7652CE">
      <w:start w:val="1"/>
      <w:numFmt w:val="lowerLetter"/>
      <w:lvlText w:val="%5"/>
      <w:lvlJc w:val="left"/>
      <w:pPr>
        <w:ind w:left="26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2C411A6">
      <w:start w:val="1"/>
      <w:numFmt w:val="lowerRoman"/>
      <w:lvlText w:val="%6"/>
      <w:lvlJc w:val="left"/>
      <w:pPr>
        <w:ind w:left="34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016C162">
      <w:start w:val="1"/>
      <w:numFmt w:val="decimal"/>
      <w:lvlText w:val="%7"/>
      <w:lvlJc w:val="left"/>
      <w:pPr>
        <w:ind w:left="4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64CA2D2">
      <w:start w:val="1"/>
      <w:numFmt w:val="lowerLetter"/>
      <w:lvlText w:val="%8"/>
      <w:lvlJc w:val="left"/>
      <w:pPr>
        <w:ind w:left="48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6E0FB9A">
      <w:start w:val="1"/>
      <w:numFmt w:val="lowerRoman"/>
      <w:lvlText w:val="%9"/>
      <w:lvlJc w:val="left"/>
      <w:pPr>
        <w:ind w:left="55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61"/>
    <w:rsid w:val="0006228E"/>
    <w:rsid w:val="001078D7"/>
    <w:rsid w:val="005A3F61"/>
    <w:rsid w:val="00B22227"/>
    <w:rsid w:val="00E86803"/>
    <w:rsid w:val="00F57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1069"/>
  <w15:docId w15:val="{668792FA-2C3E-4648-893B-978C6377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5" w:lineRule="auto"/>
      <w:ind w:left="24" w:right="4"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86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10" Type="http://schemas.openxmlformats.org/officeDocument/2006/relationships/image" Target="media/image20.jpg"/><Relationship Id="rId9" Type="http://schemas.openxmlformats.org/officeDocument/2006/relationships/image" Target="media/image3.jpg"/></Relationships>
</file>

<file path=word/_rels/header2.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10" Type="http://schemas.openxmlformats.org/officeDocument/2006/relationships/image" Target="media/image20.jpg"/><Relationship Id="rId9" Type="http://schemas.openxmlformats.org/officeDocument/2006/relationships/image" Target="media/image3.jp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10" Type="http://schemas.openxmlformats.org/officeDocument/2006/relationships/image" Target="media/image20.jpg"/><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Anawim</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Hussain</dc:creator>
  <cp:keywords/>
  <cp:lastModifiedBy>Iona Clayton</cp:lastModifiedBy>
  <cp:revision>3</cp:revision>
  <dcterms:created xsi:type="dcterms:W3CDTF">2025-10-01T10:24:00Z</dcterms:created>
  <dcterms:modified xsi:type="dcterms:W3CDTF">2025-10-01T10:30:00Z</dcterms:modified>
</cp:coreProperties>
</file>